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F2" w:rsidRDefault="00A718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42FF2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 w:rsidRPr="00A71875">
        <w:rPr>
          <w:noProof/>
        </w:rPr>
        <w:pict>
          <v:rect id="_x0000_s1026" style="position:absolute;margin-left:0;margin-top:0;width:1746pt;height:2566pt;z-index:-7;mso-position-horizontal-relative:page;mso-position-vertical-relative:page" o:allowincell="f" filled="f" stroked="f">
            <v:textbox inset="0,0,0,0">
              <w:txbxContent>
                <w:p w:rsidR="006F3499" w:rsidRDefault="00A71875" w:rsidP="002C1A89">
                  <w:pPr>
                    <w:spacing w:after="0" w:line="31681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.75pt;height:1.5pt">
                        <v:imagedata r:id="rId5" o:title=""/>
                      </v:shape>
                    </w:pict>
                  </w:r>
                  <w:bookmarkStart w:id="0" w:name="_GoBack"/>
                  <w:bookmarkEnd w:id="0"/>
                </w:p>
              </w:txbxContent>
            </v:textbox>
            <w10:wrap anchorx="page" anchory="page"/>
          </v:rect>
        </w:pict>
      </w:r>
    </w:p>
    <w:p w:rsidR="002C1A89" w:rsidRDefault="002C1A89" w:rsidP="00A71875">
      <w:pPr>
        <w:rPr>
          <w:rFonts w:ascii="Times New Roman" w:hAnsi="Times New Roman"/>
          <w:b/>
          <w:sz w:val="44"/>
          <w:szCs w:val="44"/>
        </w:rPr>
      </w:pPr>
    </w:p>
    <w:p w:rsidR="002C1A89" w:rsidRDefault="00A71875" w:rsidP="002C1A89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pict>
          <v:shape id="_x0000_i1025" type="#_x0000_t75" style="width:594pt;height:297.75pt">
            <v:imagedata r:id="rId6" o:title="CamScanner 02-03-2025 11.43_1"/>
          </v:shape>
        </w:pict>
      </w:r>
    </w:p>
    <w:p w:rsidR="002C1A89" w:rsidRDefault="002C1A89" w:rsidP="002C1A89">
      <w:pPr>
        <w:jc w:val="center"/>
        <w:rPr>
          <w:rFonts w:ascii="Times New Roman" w:hAnsi="Times New Roman"/>
          <w:b/>
          <w:sz w:val="44"/>
          <w:szCs w:val="44"/>
        </w:rPr>
      </w:pPr>
    </w:p>
    <w:p w:rsidR="002C1A89" w:rsidRDefault="002C1A89" w:rsidP="002C1A89">
      <w:pPr>
        <w:jc w:val="center"/>
        <w:rPr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4"/>
        </w:rPr>
        <w:t>Адаптированная р</w:t>
      </w:r>
      <w:r w:rsidRPr="00D64873">
        <w:rPr>
          <w:rFonts w:ascii="Times New Roman" w:hAnsi="Times New Roman"/>
          <w:b/>
          <w:sz w:val="44"/>
          <w:szCs w:val="44"/>
        </w:rPr>
        <w:t>абочая программа</w:t>
      </w:r>
      <w:r>
        <w:rPr>
          <w:b/>
          <w:sz w:val="44"/>
          <w:szCs w:val="40"/>
        </w:rPr>
        <w:t xml:space="preserve"> </w:t>
      </w:r>
    </w:p>
    <w:p w:rsidR="002C1A89" w:rsidRPr="001B7466" w:rsidRDefault="002C1A89" w:rsidP="002C1A89">
      <w:pPr>
        <w:jc w:val="center"/>
        <w:rPr>
          <w:b/>
          <w:i/>
          <w:sz w:val="44"/>
          <w:szCs w:val="40"/>
        </w:rPr>
      </w:pPr>
      <w:r>
        <w:rPr>
          <w:b/>
          <w:i/>
          <w:sz w:val="44"/>
          <w:szCs w:val="40"/>
        </w:rPr>
        <w:t>п</w:t>
      </w:r>
      <w:r w:rsidRPr="001B7466">
        <w:rPr>
          <w:b/>
          <w:i/>
          <w:sz w:val="44"/>
          <w:szCs w:val="40"/>
        </w:rPr>
        <w:t>о учебному курсу</w:t>
      </w:r>
    </w:p>
    <w:p w:rsidR="002C1A89" w:rsidRDefault="002C1A89" w:rsidP="002C1A89">
      <w:pPr>
        <w:jc w:val="center"/>
        <w:rPr>
          <w:b/>
          <w:i/>
          <w:sz w:val="44"/>
          <w:szCs w:val="40"/>
        </w:rPr>
      </w:pPr>
      <w:r>
        <w:rPr>
          <w:b/>
          <w:i/>
          <w:sz w:val="44"/>
          <w:szCs w:val="40"/>
        </w:rPr>
        <w:t xml:space="preserve">Математике </w:t>
      </w:r>
    </w:p>
    <w:p w:rsidR="002C1A89" w:rsidRPr="001B7466" w:rsidRDefault="002C1A89" w:rsidP="002C1A89">
      <w:pPr>
        <w:jc w:val="center"/>
        <w:rPr>
          <w:b/>
          <w:i/>
          <w:sz w:val="44"/>
          <w:szCs w:val="40"/>
        </w:rPr>
      </w:pPr>
      <w:r w:rsidRPr="001B7466">
        <w:rPr>
          <w:b/>
          <w:i/>
          <w:sz w:val="44"/>
          <w:szCs w:val="40"/>
        </w:rPr>
        <w:t xml:space="preserve"> </w:t>
      </w:r>
      <w:r>
        <w:rPr>
          <w:b/>
          <w:i/>
          <w:sz w:val="44"/>
          <w:szCs w:val="40"/>
        </w:rPr>
        <w:t>5-6</w:t>
      </w:r>
      <w:r w:rsidRPr="001B7466">
        <w:rPr>
          <w:b/>
          <w:i/>
          <w:sz w:val="44"/>
          <w:szCs w:val="40"/>
        </w:rPr>
        <w:t xml:space="preserve"> класс</w:t>
      </w:r>
      <w:r>
        <w:rPr>
          <w:b/>
          <w:i/>
          <w:sz w:val="44"/>
          <w:szCs w:val="40"/>
        </w:rPr>
        <w:t>ы</w:t>
      </w:r>
    </w:p>
    <w:p w:rsidR="002C1A89" w:rsidRDefault="002C1A89" w:rsidP="002C1A89">
      <w:pPr>
        <w:spacing w:after="0" w:line="240" w:lineRule="auto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       </w:t>
      </w:r>
    </w:p>
    <w:p w:rsidR="002C1A89" w:rsidRPr="005F08C1" w:rsidRDefault="002C1A89" w:rsidP="002C1A89">
      <w:pPr>
        <w:spacing w:after="0" w:line="240" w:lineRule="auto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                на 2024 -2025 учебный год</w:t>
      </w:r>
    </w:p>
    <w:p w:rsidR="002C1A89" w:rsidRDefault="002C1A89" w:rsidP="002C1A89">
      <w:pPr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2C1A89" w:rsidRDefault="002C1A89" w:rsidP="002C1A89">
      <w:pPr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2C1A89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6"/>
        </w:rPr>
      </w:pPr>
      <w:r w:rsidRPr="0068058D">
        <w:rPr>
          <w:rFonts w:ascii="Times New Roman" w:hAnsi="Times New Roman"/>
          <w:b/>
          <w:i/>
          <w:sz w:val="32"/>
          <w:szCs w:val="36"/>
        </w:rPr>
        <w:t>Программу разработал</w:t>
      </w:r>
    </w:p>
    <w:p w:rsidR="002C1A89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6"/>
        </w:rPr>
      </w:pPr>
      <w:r w:rsidRPr="0068058D">
        <w:rPr>
          <w:rFonts w:ascii="Times New Roman" w:hAnsi="Times New Roman"/>
          <w:b/>
          <w:i/>
          <w:sz w:val="32"/>
          <w:szCs w:val="36"/>
        </w:rPr>
        <w:t xml:space="preserve">учитель </w:t>
      </w:r>
      <w:r>
        <w:rPr>
          <w:rFonts w:ascii="Times New Roman" w:hAnsi="Times New Roman"/>
          <w:b/>
          <w:i/>
          <w:sz w:val="32"/>
          <w:szCs w:val="36"/>
        </w:rPr>
        <w:t>математики</w:t>
      </w:r>
    </w:p>
    <w:p w:rsidR="002C1A89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6"/>
        </w:rPr>
      </w:pPr>
      <w:r>
        <w:rPr>
          <w:rFonts w:ascii="Times New Roman" w:hAnsi="Times New Roman"/>
          <w:b/>
          <w:i/>
          <w:sz w:val="32"/>
          <w:szCs w:val="36"/>
        </w:rPr>
        <w:t xml:space="preserve">первой  </w:t>
      </w:r>
      <w:r w:rsidRPr="0068058D">
        <w:rPr>
          <w:rFonts w:ascii="Times New Roman" w:hAnsi="Times New Roman"/>
          <w:b/>
          <w:i/>
          <w:sz w:val="32"/>
          <w:szCs w:val="36"/>
        </w:rPr>
        <w:t>квалификационной</w:t>
      </w:r>
      <w:r>
        <w:rPr>
          <w:rFonts w:ascii="Times New Roman" w:hAnsi="Times New Roman"/>
          <w:b/>
          <w:i/>
          <w:sz w:val="32"/>
          <w:szCs w:val="36"/>
        </w:rPr>
        <w:t xml:space="preserve"> категории</w:t>
      </w:r>
    </w:p>
    <w:p w:rsidR="002C1A89" w:rsidRPr="0068058D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6"/>
        </w:rPr>
      </w:pPr>
      <w:r>
        <w:rPr>
          <w:rFonts w:ascii="Times New Roman" w:hAnsi="Times New Roman"/>
          <w:b/>
          <w:i/>
          <w:sz w:val="32"/>
          <w:szCs w:val="36"/>
        </w:rPr>
        <w:t>Селезнева Галина Викторовна</w:t>
      </w:r>
    </w:p>
    <w:p w:rsidR="002C1A89" w:rsidRDefault="002C1A89" w:rsidP="002C1A8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C1A89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2C1A89" w:rsidRPr="0068058D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68058D">
        <w:rPr>
          <w:rFonts w:ascii="Times New Roman" w:hAnsi="Times New Roman"/>
          <w:b/>
          <w:i/>
          <w:sz w:val="24"/>
          <w:szCs w:val="28"/>
        </w:rPr>
        <w:t>п</w:t>
      </w:r>
      <w:proofErr w:type="gramStart"/>
      <w:r w:rsidRPr="0068058D">
        <w:rPr>
          <w:rFonts w:ascii="Times New Roman" w:hAnsi="Times New Roman"/>
          <w:b/>
          <w:i/>
          <w:sz w:val="24"/>
          <w:szCs w:val="28"/>
        </w:rPr>
        <w:t>.Ю</w:t>
      </w:r>
      <w:proofErr w:type="gramEnd"/>
      <w:r w:rsidRPr="0068058D">
        <w:rPr>
          <w:rFonts w:ascii="Times New Roman" w:hAnsi="Times New Roman"/>
          <w:b/>
          <w:i/>
          <w:sz w:val="24"/>
          <w:szCs w:val="28"/>
        </w:rPr>
        <w:t xml:space="preserve">жный </w:t>
      </w:r>
    </w:p>
    <w:p w:rsidR="002C1A89" w:rsidRPr="009F5EB5" w:rsidRDefault="002C1A89" w:rsidP="002C1A8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2024</w:t>
      </w:r>
      <w:r w:rsidRPr="0068058D">
        <w:rPr>
          <w:rFonts w:ascii="Times New Roman" w:hAnsi="Times New Roman"/>
          <w:b/>
          <w:i/>
          <w:sz w:val="24"/>
          <w:szCs w:val="28"/>
        </w:rPr>
        <w:t xml:space="preserve"> год.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:rsidR="002C1A89" w:rsidRDefault="002C1A89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C1A89" w:rsidRDefault="002C1A89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C1A89" w:rsidRDefault="002C1A89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C1A89" w:rsidRDefault="002C1A89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C1A89" w:rsidRDefault="002C1A89" w:rsidP="00A71875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C1A89" w:rsidRDefault="002C1A89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ПОЯСНИТЕЛЬНАЯ ЗАПИСКА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Федеральная рабочая программа </w:t>
      </w:r>
      <w:r w:rsidR="00C752B9">
        <w:rPr>
          <w:rFonts w:ascii="Times New Roman" w:hAnsi="Times New Roman"/>
          <w:color w:val="000000"/>
          <w:sz w:val="26"/>
          <w:szCs w:val="26"/>
        </w:rPr>
        <w:t xml:space="preserve">по математике для </w:t>
      </w:r>
      <w:proofErr w:type="gramStart"/>
      <w:r w:rsidR="00C752B9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="00C752B9">
        <w:rPr>
          <w:rFonts w:ascii="Times New Roman" w:hAnsi="Times New Roman"/>
          <w:color w:val="000000"/>
          <w:sz w:val="26"/>
          <w:szCs w:val="26"/>
        </w:rPr>
        <w:t xml:space="preserve"> М</w:t>
      </w:r>
      <w:r>
        <w:rPr>
          <w:rFonts w:ascii="Times New Roman" w:hAnsi="Times New Roman"/>
          <w:color w:val="000000"/>
          <w:sz w:val="26"/>
          <w:szCs w:val="26"/>
        </w:rPr>
        <w:t>ОУ</w:t>
      </w:r>
    </w:p>
    <w:p w:rsidR="00242FF2" w:rsidRDefault="00C752B9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«Октябрьская школа»</w:t>
      </w:r>
      <w:r w:rsidR="00A7187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F735B">
        <w:rPr>
          <w:rFonts w:ascii="Times New Roman" w:hAnsi="Times New Roman"/>
          <w:color w:val="000000"/>
          <w:sz w:val="26"/>
          <w:szCs w:val="26"/>
        </w:rPr>
        <w:t>с задержкой психического развития (далее – ЗПР) на уровне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основного общего образования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подготовлена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на основе Федерального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государственного образовательного стандарта основного общего образования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 w:rsidP="00C752B9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(Приказ Минпросвещения России от 31.05.2021 г. № 287) (дале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е</w:t>
      </w:r>
      <w:r w:rsidR="00C752B9">
        <w:rPr>
          <w:rFonts w:ascii="Times New Roman" w:hAnsi="Times New Roman"/>
          <w:color w:val="000000"/>
          <w:sz w:val="26"/>
          <w:szCs w:val="26"/>
        </w:rPr>
        <w:t>-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ФГОС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710" w:space="10"/>
            <w:col w:w="218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lastRenderedPageBreak/>
        <w:t>ООО), Федеральной адаптированной образовательной программы основного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общего образования для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ограниченными возможностями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здоровья (Приказ Минпросвещения России от 24 ноября 2022 г. № 1025),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Федеральной рабочей программы основного общего образования по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учебному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предмету «Математика», Федеральной программы воспитания, с учетом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распределенных по классам проверяемых требований к результатам освоения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Федеральной адаптированной образовательной программы основного общего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образования для обучающихся с задержкой психического развития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.В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рабочей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программе учтены идеи и положения Концепции развития математического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образования в Российской Федерации.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Общая характеристика учебного предмета «Математика»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99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Учебный предмет «Математика» входит в предметную область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«Математика и информатика». Он способствует развитию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вычислительной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культуры и логического мышления, формированию умения пользоваться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алгоритмами, а также приобретению практических навыков, необходимых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повседневной жизни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ЗПР. Учебный предмет развивает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мышление, пространственное воображение, функциональную грамотность,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умения   воспринимать   и   критически   анализировать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информацию,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110" w:space="10"/>
            <w:col w:w="278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lastRenderedPageBreak/>
        <w:t>представленную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в различных формах.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Обучение математике даёт возможность развивать 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точную, рациональную и информативную речь, умение отбирать наиболее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подходящие языковые, символические, графические средства для выражения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суждений и наглядного их представления.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Необходимым компонентом общей культуры в современном толковании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является  общее  знакомство  с  методами  познания  действительности,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о предмете и методах математики, их отличий от методов других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естественных и гуманитарных наук, об особенностях применения математики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для решения научных и прикладных задач. Таким образом,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математическое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образование вносит свой вклад в формирование общей культуры человека.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Изучение математики также способствует эстетическому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воспит анию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человека, пониманию красоты и изящества математических рассуждений,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восприятию геометрических форм, усвоению идеи симметрии.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Программа отражает содержание обучения предмету «Математика»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учетом особых образовательных потребностей обучающихся с ЗПР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.О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владение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 xml:space="preserve">учебным предметом «Математика» представляет определенную сложность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для</w:t>
      </w:r>
      <w:proofErr w:type="gramEnd"/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учащихся с ЗПР. 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наиболее выражены отставания 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развитии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словесно-логических форм мышления, поэтому абстрактные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отвлеченные категории им труднодоступны. В тоже время при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специальном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обучении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обучающиеся могут выполнять задания по алгоритму. Они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восприимчивы к помощи, могут выполнить перенос на аналогичное задание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усвоенного способа решения. Снижение развития мыслительных операций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замедленное становление логических действий приводят к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недостаточной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осмысленности совершаемых учебных действий. У обучающихся затруднены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счетные вычисления, производимые в уме. В письменных вычислениях они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могут пропускать один из промежуточных шагов. При работе с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числовыми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выражениями, вычислением их значения могут не удерживать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правильный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порядок действий. При упрощении, преобразовании выражений учащиеся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ЗПР не могут самостоятельно принять решение о последовательности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выполнения действий. Конкретность мышления осложняет усвоения навыка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решения уравнений, неравенств, системы уравнений. Им малодоступно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совершение обратимых операций.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Низкий  уровень  развития  логических  операций,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недостаточная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обобщенность мышления затрудняют изучение темы «Функции»: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определении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функциональной зависимости, при описании графической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ситуации, используя геометрический, алгебраический, функциональный языки.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Нередко учащиеся не видят разницы между областью определения функции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областью значений.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Решение задач сопряжено с трудностями оформления краткой записи,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проведения анализа условия задачи, выделения существенного. Обучающиеся 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ЗПР затрудняются сделать умозаключение от общего к частному, нередко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выбирают  нерациональные  способы  решения,  иногда  ограничиваются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манипуляциями с числами.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  изучении  геометрического  материала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обучающиеся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с  ЗПР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сталкиваются   с   трудностью   делать   логические   выводы,   строить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последовательные рассуждения. Непрочные знания основных теорем геометрии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приводит к ошибкам в решении геометрических задач. Обучающиеся могут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подменить формулу, неправильно применить теорему. К серьезным ошибкам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решении   задач   приводят   недостаточно 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развитые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 пространственные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представления. Им сложно выполнить чертеж к условию, в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письменных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работах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они не могут привести объяснение к чертежу.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Точность запоминания и воспроизведения учебного материала снижены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 причине слабости мнестической деятельности, сужения объема памяти.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Обучающимся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требуется больше времени на закрепление материала,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актуализация знаний по опоре при воспроизведении.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Для   преодоления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трудностей  в  изучении   учебного  предмета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530" w:space="10"/>
            <w:col w:w="73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«Математика» необходима адаптация объема и характера учебного материала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познавательным возможностям учащихся с ЗПР. Следует учебный материал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преподносить небольшими порциями, усложняя его постепенно, изыскивать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способы  адаптации  трудных  заданий,  некоторые  темы  давать  как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ознакомительные;    исключать    отдельные    трудные    доказательства;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теоретический материал рекомендуется изучать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 по решению задач. Органическое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умственной деятельности учащихся на уроках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прочному и сознательному усвоению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базисных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br w:type="column"/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752B9" w:rsidRDefault="00C752B9" w:rsidP="00C752B9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242FF2" w:rsidRDefault="00DF735B" w:rsidP="00C752B9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процессе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практической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единство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практической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математики способствуют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6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математических знаний 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6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num="2" w:space="720" w:equalWidth="0">
            <w:col w:w="7450" w:space="10"/>
            <w:col w:w="444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умений.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Цели и задачи изучения учебного предмета «Математика»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94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Приоритетными целями обучения математике в 5–9 классах являются: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494" w:lineRule="exact"/>
        <w:ind w:left="184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lastRenderedPageBreak/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7" w:lineRule="exact"/>
        <w:ind w:left="1560"/>
        <w:rPr>
          <w:rFonts w:ascii="Wingdings" w:hAnsi="Wingdings" w:cs="Wingdings"/>
          <w:color w:val="000000"/>
          <w:w w:val="69"/>
          <w:sz w:val="26"/>
          <w:szCs w:val="26"/>
        </w:rPr>
      </w:pPr>
      <w:r>
        <w:rPr>
          <w:rFonts w:ascii="Wingdings" w:hAnsi="Wingdings" w:cs="Wingdings"/>
          <w:color w:val="000000"/>
          <w:w w:val="69"/>
          <w:sz w:val="26"/>
          <w:szCs w:val="26"/>
        </w:rPr>
        <w:t>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lastRenderedPageBreak/>
        <w:t>формирование центральных математических понятий (число, величина,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геометрическая    фигура,    переменная,    вероятность,    функция),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обеспечивающих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преемственность и перспективность математического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образования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подведение обучающихся с ЗПР на доступном для них уровне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осознанию взаимосвязи математики и окружающего мира, понимание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математики как части общей культуры человечества;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развитие интеллектуальных и творческих способностей обучающихся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ЗПР, познавательной активности, исследовательских умений, критичности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мышления, интереса к изучению математики;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формирование функциональной математической грамотности: умения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распознавать  проявления   математических  понятий,   объектов 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закономерностей в реальных жизненных ситуациях и при изучении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других учебных предметов, проявления зависимостей и закономерностей,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формулировать их на языке математики и создавать математические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модели, применять освоенный математический аппарат для решения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практико-ориентированных  задач,  интерпретировать  и  оценивать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полученные результаты.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Достижение этих целей обеспечивается решением следующихзадач: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формировать 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навыки учебно-познавательной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деятельности: планирование работы, поиск рациональных путей ее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выполнения, осуществления самоконтроля;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способствовать интеллектуальному развитию, формировать качества,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необходимые человеку для полноценной жизни в современном обществе,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свойственные математической деятельности: ясности и точности мысли,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интуиции, пространственных представлений, способности к преодолению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трудностей;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формировать ключевые компетенции учащихся в рамках предметной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области «Математика и информатика»;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развивать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понятийное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мышления обучающихся с ЗПР;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осуществлять коррекцию познавательных процессов обучающихся с ЗПР,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необходимых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для освоения программного материала по учебному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предмету;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предусматривать возможность компенсации образовательных дефицитов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освоении предшествующего программного материала 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ЗПР и недостатков в их математическом развитии;</w:t>
      </w:r>
      <w:r w:rsidR="00A71875" w:rsidRPr="00A71875">
        <w:rPr>
          <w:noProof/>
        </w:rPr>
        <w:pict>
          <v:shape id="_x0000_s1027" style="position:absolute;margin-left:55.2pt;margin-top:178.6pt;width:485pt;height:16.35pt;z-index:-6;mso-position-horizontal-relative:page;mso-position-vertical-relative:page" coordsize="9700,327" path="m,326r9700,l9700,,,,,326xe" stroked="f" strokeweight="1pt">
            <v:path arrowok="t"/>
            <w10:wrap anchorx="page" anchory="page"/>
          </v:shape>
        </w:pic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10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сформировать устойчивый интерес учащихся к предмету;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выявлять и развивать математические и творческие способности.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Основные линии содержания курса математики в 5–9 классах: «Числа 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lastRenderedPageBreak/>
        <w:t>вычисления», «Алгебра» («Алгебраические выражения», «Уравнения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10610" w:space="10"/>
            <w:col w:w="128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неравенства»), «Функции», «Геометрия» («Геометрические фигуры и 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свойства», «Измерение геометрических величин»), «Вероятность и статистика».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Данные линии развиваются параллельно, каждая в соответствии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собственной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логикой,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однако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независимо одна от другой, а в тесном контакте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взаимодействии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 Кроме этого, их объединяет логическая составляющая,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традиционно присущая математике и пронизывающая все математические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курсы  и  содержательные  линии.  Сформулированное  в  Федеральном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государственном образовательном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стандарте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основного общего образования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требование «уметь оперировать понятиями: определение, аксиома, теорема,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доказательство; умение распознавать истинные и ложные высказывания,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приводить примеры и контрпримеры, строить высказывания и отрицания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высказываний» относится ко всем курсам, а формирование логических умений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распределяется по всем годам обучения на уровне основного общего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образования.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Содержание образования, соответствующее предметным результатам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освоения Федеральной рабочей программы, распределённым по годам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обучения, структурировано таким образом, чтобы ко всем основным,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принципиальным вопросам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обучающиеся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обращались неоднократно, чтобы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овладение  математическими  понятиями  и  навыками  осуществлялось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последовательно и поступательно, с соблюдением принципа преемственности, 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новые знания включались в общую систему математических представлений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ЗПР, расширяя и углубляя её, образуя прочные множественные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связи. Общие цели изучения учебного предмета «Математика» представлены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Федеральной рабочей программе основного общего образования.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Особенности отбора и адаптации учебного материала по математике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95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Обучение учебному предмету «Математика» строится на создании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оптимальных условий для усвоения программного материала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обучающимися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ЗПР. Большое внимание уделяется отбору учебного материала в соответствии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принципом доступности при сохранении общего базового уровня, который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должен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по содержанию и объему быть адаптированным для обучающихся с ЗПР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 соответствии с их особыми образовательными потребностями. Следует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облегчить овладение материалом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обучающимися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посредством его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детального объяснения с систематическим повтором, многократной тренировки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 применении знаний, используя приемы актуализации (визуальная опора,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памятка).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Федеральная программа предусматривает внесение некоторых изменений: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уменьшение объема теоретических сведений, вынесение отдельных тем или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целых разделов в материалы для обзорного, ознакомительного изучения.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Изменения программы в 5–9 классах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Математика в 5 и 6 классах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 ознакомительном плане рекомендуется изучать следующие темы: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«Римская нумерация», «Равные фигуры», «Цилиндр, конус, шар», «Куб»,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«Прямоугольный параллелепипед», «Перемещение по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координатной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прямой»,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«Модуль числа», «Числовые промежутки»; «Масштаб» (изучается в курсе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«География»); «Изображение геометрических фигур на нелинованной бумаге 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использованием  циркуля,  линейки,  угольника,  транспортира»,  «Длина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окружности», «Площадь круга», «Параллельные прямые», «Перпендикулярные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прямые», «Осевая и центральная симметрии» (изучается в курсе геометрии);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«Бесконечные периодические десятичные дроби. Десятичное приближение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обыкновенной дроби» (изучается в курсе алгебры).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Следует уменьшить количество часов на следующие темы: «Решение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логический задач», «Длина отрезка», «Шкалы», «Распределительный закон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умножения», «Запись произведения с буквенными множителями», «Построение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конфигураций из частей прямой, окружности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нелинованной и клетчатой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бумаге», «Делители и кратные. Признаки делимости», «Наибольший общий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делитель и наименьшее общее кратное. Делимость суммы и произведения».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«Приведение дроби к новому знаменателю», «Нахождение части целого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целого по его части». «Округление десятичных дробей». «Решение задач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перебором всех возможных вариантов». «Составление буквенных выражений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 условию задачи». Высвободившиеся часы можно использовать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повторение (в начале и конце учебного года), на изучение наиболее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трудных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значимых тем: в V классе – на решение уравнений, приведение дроби к новому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знаменателю, умножение и деление десятичных дробей, измерение углов; в VI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классе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– действия с положительными и отрицательными числами, решение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уравнений, сложение и вычитание чисел, содержащих целую и дробную часть,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 умножение и деление обыкновенных дробей.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Примерные виды деятельности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с ЗПР, обусловленные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46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особыми   образовательными   потребностями   и  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обеспечивающие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50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осмысленное   освоение  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содержании</w:t>
      </w:r>
      <w:proofErr w:type="gramEnd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  образования   по   предмету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50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«Математика»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99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Содержание видов деятельности обучающихся с ЗПР определяется 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особыми образовательными потребностями. Помимо широко используемых 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ФАОП ООО общих для всех обучающихся видов деятельности следует усилить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виды деятельности специфичные для данной категории детей, обеспечивающие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осмысленное освоение содержания образования по предмету: усиление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предметно-практической деятельности с активизацией сенсорных систем;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чередование видов деятельности, задействующих различные сенсорные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системы; освоение материала с опорой на алгоритм; «пошаговость» в изучении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материала;  использование  дополнительной  визуальной  опоры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lastRenderedPageBreak/>
        <w:t>(схемы,</w:t>
      </w:r>
      <w:proofErr w:type="gramEnd"/>
    </w:p>
    <w:p w:rsidR="00242FF2" w:rsidRDefault="00242FF2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830" w:space="10"/>
            <w:col w:w="20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шаблоны, опорные таблицы); речевой отчет о процессе и результате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деятельности; выполнение специальных заданий, обеспечивающих коррекцию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регуляции учебно-познавательной деятельности и контроль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собственного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результата.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Федеральная тематическая и терминологическая лексика соответствует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ФАОП ООО.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существенным являются приемы работы 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лексическим материалом по предмету. Проводится специальная работа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введению в активный словарь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соответствующей терминологии.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Изучаемые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термины  вводятся  на полисенсорной  основе,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обязательна</w:t>
      </w:r>
      <w:proofErr w:type="gramEnd"/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2750" w:space="10"/>
            <w:col w:w="914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визуальная поддержка, алгоритмы работы с определением, опорные схемы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для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актуализации терминологии.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Планируемые результаты освоения учебного предмета «Математика»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 уровне основного общего образования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Изучение математики на уровне основного общего образования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направлено на достижение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обучающимися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ЗПР личностных, метапредметных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 предметных образовательных результатов освоения учебного предмета.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16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Личностные  результаты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освоения  программы  по  математике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630" w:space="10"/>
            <w:col w:w="62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характеризуются: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патриотическое воспитание: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проявлением интереса к прошлому и настоящему российской математики,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ценностным отношением к достижениям российских математиков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российской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математической школы, к использованию этих достижений в других науках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прикладных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сферах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916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гражданское и духовно-нравственное воспитание: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готовностью к выполнению обязанностей гражданина и реализации его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прав, представлением о математических основах функционирования различных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структур, явлений, процедур гражданского общества (например, выборы,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опросы), готовностью к обсуждению этических проблем, связанных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практическим  применением  достижений  науки,  осознанием  важности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морально-этических принципов в деятельности учёного;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916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трудовое воспитание: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установкой на активное участие в решении практических задач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математической направленности, осознанием важности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математического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образования на протяжении всей жизни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для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успешной профессиональной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 и развитием необходимых умений, осознанным выбором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построением индивидуальной траектории образования и жизненных планов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учётом личных интересов и общественных потребностей;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16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эстетическое воспитание: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способностью  к  эмоциональному  и  эстетическому  восприятию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математических объектов, задач, решений, рассуждений, умению видеть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математические закономерности в искусстве;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ценности научного познания: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ориентацией  в  деятельности  на  современную  систему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научных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представлений об основных закономерностях развития человека, природы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общества, пониманием математической науки как сферы человеческой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деятельности, этапов её развития и значимости для развития цивилизации,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овладением языком математики и математической культурой как средством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познания мира, овладением простейшими навыками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исследовательской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31" w:lineRule="exact"/>
        <w:ind w:left="1916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физическое воспитание, формирование культуры здоровья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эмоционального благополучия: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готовностью применять математические знания в интересах своего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здоровья,   ведения   здорового   образа   жизни   (здоровое   питание,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сбалансированный  режим  занятий  и  отдыха,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регулярная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физическая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активность), сформированностью навыка рефлексии, признанием своего права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 ошибку и такого же права другого человека;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экологическое воспитание</w:t>
      </w:r>
      <w:r>
        <w:rPr>
          <w:rFonts w:ascii="Times New Roman" w:hAnsi="Times New Roman"/>
          <w:color w:val="000000"/>
          <w:sz w:val="26"/>
          <w:szCs w:val="26"/>
        </w:rPr>
        <w:t>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ориентацией на применение математических знаний для решения задач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области сохранности окружающей среды, планирования поступков и оценки 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возможных последствий для окружающей среды, осознанием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глобального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характера экологических проблем и путей их решения;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адаптация к изменяющимся условиям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социальной</w:t>
      </w:r>
      <w:proofErr w:type="gramEnd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и природной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среды: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готовностью к действиям в условиях неопределённости, повышению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уровня своей компетентности через практическую деятельность, в том числе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умение учиться у других людей, приобретать в совместной деятельности новые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знания, навыки и компетенции из опыта других;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необходимостью  в  формировании  новых  знаний,  в  том  числе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формулировать идеи, понятия, гипотезы об объектах и явлениях, в том числе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ранее  не  известных,  осознавать  дефициты  собственных  знаний 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компетентностей, планировать своё развитие;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способностью   осознавать   стрессовую   ситуацию,   воспринимать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стрессовую ситуацию как вызов, требующий контрмер, корректировать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принимаемые решения и действия, формулировать и оценивать риски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последствия, формировать опыт.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Метапредметные результаты: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 результате освоения программы по математике на уровне основного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общего  образования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у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обучающегося  с  ЗПР  будут  сформированы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метапредметные результаты, характеризующиеся овладением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универсальными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познавательными    действиями,    универсальными    коммуникативными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действиями и универсальными регулятивными действиями.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Овладение   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универсальными</w:t>
      </w:r>
      <w:proofErr w:type="gramEnd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   учебными    познавательными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действиями: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устанавливать   причинно-следственные   связи   в   ходе   усвоения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математического материала;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выявлять дефицит данных, необходимых для решения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поставленной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задачи;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 помощью учителя выбирать способ решения математической задачи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(сравнивать возможные варианты решения);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применять и преобразовывать знаки и символы в ходе решения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математических задач;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устанавливать искомое и данное при решении математической задачи;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понимать и интерпретировать информацию различных видов и форм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представления;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иллюстрировать решаемые задачи графическими схемами;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эффективно запоминать и систематизировать информацию.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понимать и использовать математические средства наглядности (графики,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диаграммы, таблицы, схемы и др.) для иллюстрации, интерпретации,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аргументации.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Овладение    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универсальными</w:t>
      </w:r>
      <w:proofErr w:type="gramEnd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   учебными    коммуникативными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действиями: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организовывать учебное сотрудничество и совместную деятельность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учителем и сверстниками в процессе решения задач;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взаимодействовать и находить общие способы работы; работать в группе: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находить общее решение и разрешать конфликты на основе согласования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позиций   и   учёта   интересов;   слушать   партнёра;   формулировать,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аргументировать и отстаивать своё мнение;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прогнозировать возникновение конфликтов при наличии разных точек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зрения и разрешать конфликты на основе учёта интересов и позиций всех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участников;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аргументировать свою позицию и координировать её с позициями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партнёров в сотрудничестве при выработке общего решения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совместной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выполнять свою часть работы, достигать качественного результата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координировать свои действия с другими членами команды;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оценивать качество своего вклада в общий продукт.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Овладение универсальными учебными регулятивными действиями: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ставить цели, выбирать и создавать алгоритмы для решения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учебных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математических проблем;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планировать и осуществлять деятельность, направленную на решение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задач исследовательского характера.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формулировать и удерживать учебную задачу, составлять план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последовательность действий;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осуществлять контроль по образцу и вносить необходимые коррективы;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контролировать   процесс   и   результат 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учебной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 математической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адекватно оценивать правильность или ошибочность выполнения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учебной задачи, её объективную трудность и собственные возможности её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решения;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сличать способ действия и его результат с заданным эталоном с целью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обнаружения отклонений и отличий от эталона.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предвидеть трудности, которые могут возникнуть при решении учебной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задачи;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понимать причины, по которым не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был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достигнут требуемый результат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деятельности, определять позитивные изменения и направления, требующие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дальнейшей работы;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регулировать способ выражения эмоций.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Предметные   результаты   освоения   программы   по   математике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представлены по годам обучения в рамках отдельных учебных курсов: в 5–6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классах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– курса «Математика», в 7–9 классах – курсов «Алгебра», «Геометрия»,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«Вероятность и статистика».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ФЕДЕРАЛЬНАЯ РАБОЧАЯ ПРОГРАММА УЧЕБНОГО КУРСА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45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«МАТЕМАТИКА». 5–6 КЛАССЫ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Цели изучения учебного курса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99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Приоритетными целями обучения математике в 5–6 классах являются: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продолжение формирования основных математических понятий (число,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величина, геометрическая фигура),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обеспечивающих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преемственность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перспективность математического образования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развитие интеллектуальных и творческих способностей обучающихся c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ЗПР, познавательной активности, исследовательских умений, интереса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изучению математики;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подведение обучающихся с ЗПР на доступном для них уровне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осознанию взаимосвязи математики и окружающего мира;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56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Wingdings" w:hAnsi="Wingdings" w:cs="Wingdings"/>
          <w:color w:val="000000"/>
          <w:sz w:val="26"/>
          <w:szCs w:val="26"/>
        </w:rPr>
        <w:t></w:t>
      </w:r>
      <w:r>
        <w:rPr>
          <w:rFonts w:ascii="Times New Roman" w:hAnsi="Times New Roman"/>
          <w:color w:val="000000"/>
          <w:sz w:val="26"/>
          <w:szCs w:val="26"/>
        </w:rPr>
        <w:t xml:space="preserve"> формирование функциональной математической грамотности: умения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распознавать математические объекты в реальных жизненных ситуациях,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применять освоенные умения для решения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практико-ориентированных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задач, интерпретировать полученные результаты и оценивать их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соответствие практической ситуации.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Основные линии содержания курса математики в 5–6 классах –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арифметическая и геометрическая,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которые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развиваются параллельно, каждая 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соответствии с собственной логикой, однако, не независимо одна от другой, 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тесном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контакте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и взаимодействии. Также в курсе происходит знакомство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элементами алгебры и описательной статистики.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Изучение арифметического материала начинается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со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систематизации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развития знаний о натуральных числах, полученных в начальной школе. При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этом совершенствование вычислительной техники и формирование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новых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теоретических знаний сочетается с развитием вычислительной культуры,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частности с обучением простейшим приёмам прикидки и оценки результатов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вычислений. Изучение натуральных чисел продолжается в 6 классе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знакомством с начальными понятиями теории делимости.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Другой крупный блок в содержании арифметической линии – это дроби.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Начало изучения обыкновенных и десятичных дробей отнесено к 5 классу. Это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первый этап в освоении дробей, когда происходит знакомство с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основными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идеями, понятиями темы. При этом рассмотрение обыкновенных дробей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полном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объёме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предшествует изучению десятичных дробей, что целесообразно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 точки зрения логики изложения числовой линии, когда правила действий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десятичными дробями можно обосновать уже известными алгоритмами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выполнения действий с обыкновенными дробями. Знакомство с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десятичными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дробями расширит возможности для понимания обучающимися прикладного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применения новой записи при изучении других предметов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практическом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использовании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 К 6 классу отнесён второй этап в изучении дробей, где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происходит совершенствование навыков сравнения и преобразования дробей,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освоение   новых   вычислительных   алгоритмов,   оттачивание   техники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 xml:space="preserve">вычислений, в том числе значений выражений, содержащих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обыкновенные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десятичные дроби, установление связей между ними, рассмотрение приёмов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решения задач на дроби. В начале 6 класса происходит знакомство с понятием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процента.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Особенностью изучения положительных и отрицательных чисел является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то, что они также могут рассматриваться в несколько этапов. В 6 классе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начале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изучения темы «Положительные и отрицательные числа» выделяется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подтема «Целые числа», в рамках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которой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знакомство с отрицательными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числами и действиями с положительными и отрицательными числами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происходит на основе содержательного подхода. Это позволяет 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доступном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уровне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познакомить учащихся практически со всеми основными понятиями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темы, в том числе и с правилами знаков при выполнении арифметических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действий. Изучение рациональных чисел на этом не закончится, а будет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продолжено в курсе алгебры 7 класса, что станет следующим проходом всех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принципиальных вопросов, тем самым разделение трудностей облегчает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восприятие материала, а распределение во времени способствует прочности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приобретаемых навыков.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 обучении решению текстовых задач в 5—6 классах используются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арифметические приёмы решения. Текстовые задачи, решаемые при отработке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вычислительных навыков в 5—6 классах, рассматриваются задачи следующих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видов: задачи  на движение, на  части, на покупки, на работу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производительность, на проценты, на отношения и пропорции. Кроме того,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обучающиеся знакомятся с приёмами решения задач перебором возможных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вариантов, учатся работать с информацией, представленной в форме таблиц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или диаграмм.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 Федеральной рабочей программе предусмотрено формирование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пропедевтических алгебраических представлений. Буква как символ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некоторого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числа в зависимости от математического контекста вводится постепенно.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Буквенная символика широко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используется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прежде всего для записи общих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утверждений  и  предложений,  формул,  в  частности  для  вычисления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геометрических величин, в качестве «заместителя» числа.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 курсе «Математики» 5–6 классов представлена наглядная геометрия,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направленная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 на   развитие   образного   мышления,   пространственного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воображения, изобразительных умений. Это важный этап в изучении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геометрии,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который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осуществляется на наглядно-практическом уровне,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опирается на наглядно-образное мышление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 Большая роль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отводится практической деятельности, опыту, эксперименту, моделированию.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Обучающиеся знакомятся с геометрическими фигурами на плоскости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пространстве, с их простейшими конфигурациями, учатся изображать их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нелинованной и клетчатой бумаге, рассматривают их простейшие свойства. 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процессе изучения наглядной геометрии знания, полученные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обучающимися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в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начальной школе, систематизируются и расширяются.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Место учебного курса в учебном плане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Согласно учебному плану в 5–6 классах изучается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интегрированный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предмет «Математика», который включает арифметический материал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наглядную геометрию, а также пропедевтические сведения из алгебры,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элементы логики и начала описательной статистики.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Учебный план на изучение математики в 5–6 классах отводит не менее 5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учебных часов в неделю в течение каждого года обучения, всего не менее 340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учебных часов.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СОДЕРЖАНИЕ УЧЕБНОГО КУРСА «МАТЕМАТИКА» (ПО ГОДАМ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45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ОБУЧЕНИЯ)</w:t>
      </w:r>
      <w:proofErr w:type="gramEnd"/>
    </w:p>
    <w:p w:rsidR="00242FF2" w:rsidRDefault="00242FF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5 КЛАСС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65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Натуральные числа и нуль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Натуральное число. Ряд натуральных чисел. Число 0. Изображение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натуральных чисел точками 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координатной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(числовой) прямой.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Позиционная система счисления. *Римская нумерация как пример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непозиционной системы счисления*</w:t>
      </w:r>
      <w:r>
        <w:rPr>
          <w:rFonts w:ascii="Times New Roman" w:hAnsi="Times New Roman"/>
          <w:i/>
          <w:iCs/>
          <w:color w:val="000000"/>
          <w:sz w:val="18"/>
          <w:szCs w:val="18"/>
        </w:rPr>
        <w:t>1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 xml:space="preserve"> Десятичная система счисления.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Сравнение натуральных чисел, сравнение натуральных чисел с нулём.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Способы сравнения. Округление натуральных чисел.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Сложение натуральных чисел; свойство нуля при сложении. Вычитание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как действие, обратное сложению. Умножение натуральных чисел; свойства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нуля и единицы при умножении. Деление как действие, обратное умножению.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Компоненты   действий,   связь   между   ними.   Проверка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результата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470" w:space="10"/>
            <w:col w:w="242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арифметического действия. Переместительное и сочетательное свойства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(законы) сложения и умножения, *распределительное свойство (закон)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умножения*.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Использование букв для обозначения неизвестного компонента и записи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свойств арифметических действий.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Делители и кратные числа*, разложение на множители. Простые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составные числа. *Признаки делимости на 2, 5, 10, 3, 9*. Деление с остатком.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Степень с натуральным показателем. Запись числа в виде суммы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разрядных слагаемых.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Числовое выражение. Вычисление значений числовых выражений;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  выполнения   действий.   Использование   при   вычислениях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переместительного и сочетательного свойств (законов) сложения и умножения,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*распределительного свойства умножения*.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30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Дроби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 о  дроби  как  способе  записи  части  величины.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Обыкновенные дроби. Правильные и неправильные дроби. Смешанная дробь;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смешанной дроби в виде неправильной дроби и выделение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целой части числа из неправильной дроби. Изображение дробей точками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числовой прямой. Основное свойство дроби. *Сокращение дробей. Приведение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116" w:lineRule="exact"/>
        <w:ind w:left="1133"/>
        <w:rPr>
          <w:rFonts w:ascii="Times New Roman" w:hAnsi="Times New Roman"/>
          <w:color w:val="000000"/>
          <w:w w:val="65403"/>
          <w:sz w:val="12"/>
          <w:szCs w:val="12"/>
        </w:rPr>
      </w:pPr>
      <w:r>
        <w:rPr>
          <w:rFonts w:ascii="Times New Roman" w:hAnsi="Times New Roman"/>
          <w:color w:val="000000"/>
          <w:w w:val="65403"/>
          <w:sz w:val="12"/>
          <w:szCs w:val="12"/>
        </w:rPr>
        <w:t>1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w w:val="65403"/>
          <w:sz w:val="12"/>
          <w:szCs w:val="12"/>
        </w:rPr>
        <w:br w:type="column"/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Здесь и далее **обозначены темы, изучение которых проводится в ознакомительном плане. Педагог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color w:val="000000"/>
          <w:sz w:val="20"/>
          <w:szCs w:val="20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1230" w:space="10"/>
            <w:col w:w="106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230" w:lineRule="exact"/>
        <w:ind w:left="1133"/>
        <w:rPr>
          <w:rFonts w:ascii="Times New Roman" w:hAnsi="Times New Roman"/>
          <w:color w:val="000000"/>
          <w:sz w:val="20"/>
          <w:szCs w:val="20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самостоятельно определяет объем изучаемого материала.</w:t>
      </w:r>
      <w:r w:rsidR="00A71875" w:rsidRPr="00A71875">
        <w:rPr>
          <w:noProof/>
        </w:rPr>
        <w:pict>
          <v:line id="_x0000_s1028" style="position:absolute;left:0;text-align:left;z-index:-5;mso-position-horizontal-relative:page;mso-position-vertical-relative:page" from="56.65pt,757.05pt" to="200.7pt,757.05pt" strokeweight="0">
            <w10:wrap anchorx="page" anchory="page"/>
          </v:line>
        </w:pic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дроби к новому знаменателю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 Сравнение дробей.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Сложение и вычитание дробей. Умножение и деление дробей; взаимно-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обратные дроби. *Нахождение части целого и целого по его части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Десятичная запись дробей. Представление десятичной дроби в виде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обыкновенной. Изображение десятичных дробей точками 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числовой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прямой.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Сравнение десятичных дробей.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Арифметические действия с десятичными дробями.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десятичных дробей*.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Решение текстовых задач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*Округление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190" w:space="10"/>
            <w:col w:w="27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Решение  текстовых  задач  арифметическим  способом.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*Решение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570" w:space="10"/>
            <w:col w:w="232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логических задач. Решение задач перебором всех возможных вариантов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Использование при решении задач таблиц и схем.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Решение задач, содержащих зависимости, связывающие величины: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скорость, время, расстояние; цена, количество, стоимость. Единицы измерения: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массы, объёма, цены; расстояния, времени, скорости. Связь между единицами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измерения каждой величины.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Решение основных задач на дроби.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данных в виде таблиц, столбчатых диаграмм.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Наглядная геометрия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Наглядные представления о фигурах на плоскости: точка, прямая,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отрезок, луч, угол, ломаная, многоугольник, окружность, круг. Угол. Прямой,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острый, тупой и развёрнутые углы.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Длина отрезка, метрические единицы длины. Длина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ломаной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периметр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многоугольника. Измерение и построение углов с помощью транспортира.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Наглядные представления о фигурах на плоскости: многоугольник;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прямоугольник, квадрат; треугольник, *о равенстве фигур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Изображение фигур, в том числе на клетчатой бумаге. *Построение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конфигураций из частей прямой, окружности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нелинованной и клетчатой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бумаге*. Использование свой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ств ст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орон и углов прямоугольника, квадрата.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Площадь  прямоугольника  и  многоугольников,  составленных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из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прямоугольников, в том числе фигур, изображённых на клетчатой бумаге.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Единицы измерения площади.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 xml:space="preserve">Наглядные представления о пространственных фигурах: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прямоугольный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параллелепипед,    куб,    многогранники.    Изображение    простейших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многогранников. Развёртки куба и параллелепипеда. Создание моделей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многогранников (из бумаги, проволоки, пластилина и др.)*.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Объём прямоугольного параллелепипеда, куба. Единицы измерения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объёма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6 КЛАСС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6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Натуральные числа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Арифметические действия с многозначными натуральными числами.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Числовые выражения, порядок действий, использование скобок. Использование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при вычислениях переместительного и сочетательного свой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ств сл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ожения и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умножения,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br w:type="column"/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*распределительного   свойства   умножения.*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br w:type="column"/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Округление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num="3" w:space="720" w:equalWidth="0">
            <w:col w:w="2950" w:space="10"/>
            <w:col w:w="6370" w:space="10"/>
            <w:col w:w="25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натуральных чисел.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Делители и кратные числа; *наибольший общий делитель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наименьшее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общее кратное. Делимость суммы и произведения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 Деление с остатком.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31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Дроби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Обыкновенная дробь, основное свойство дроби, сокращение дробей.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Сравнение и упорядочивание дробей. Решение задач на нахождение части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от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целого и целого по его части. Дробное число как результат деления.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десятичной дроби в виде обыкновенной дроби и возможность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представления обыкновенной дроби в виде десятичной. Десятичные дроби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метрическая система мер. Арифметические действия и числовые выражения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обыкновенными и десятичными дробями.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Отношение. Деление в данном отношении. *Масштаб*, пропорция.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Применение пропорций при решении задач.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Понятие процента. Вычисление процента от величины и величины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её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проценту. Выражение процентов десятичными дробями. Решение задач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проценты. Выражение отношения величин в процентах.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31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Положительные и отрицательные числа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Положительные и отрицательные числа. Целые числа. *Модуль числа,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геометрическая  интерпретация  модуля  числа*. Изображение  чисел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координатной прямой. *Числовые промежутки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Сравнение чисел. Арифметические действия с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положительными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отрицательными числами.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Прямоугольная система координат на плоскости. Координаты точки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плоскости, абсцисса и ордината. Построение точек и фигур 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координатной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плоскости.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Буквенные выражения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Применение букв для записи математических выражений и предложений.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Свойства арифметических действий. *Буквенные выражения и числовые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подстановки.* Буквенные равенства, нахождение неизвестного компонента.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Формулы; формулы периметра и площади прямоугольника, квадрата, *объёма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параллелепипеда и куба*.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Решение текстовых задач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Решение  текстовых  задач  арифметическим  способом.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*Решение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570" w:space="10"/>
            <w:col w:w="2320" w:space="1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логических задач. Решение задач перебором всех возможных вариантов.*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Решение задач, содержащих зависимости, связывающих величины: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скорость, время, расстояние; цена, количество, стоимость; производительность,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время, объём работы. Единицы измерения: массы, стоимости; расстояния,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времени, скорости. Связь между единицами измерения каждой величины.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Решение задач, связанных с отношением, пропорциональностью величин,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процентами; решение основных задач на дроби и проценты.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Оценка и прикидка, округление результата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Составление буквенных выражений по условию задачи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Представление данных с помощью таблиц и диаграмм. Столбчатые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диаграммы: чтение и построение. Чтение круговых диаграмм.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Наглядная геометрия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Наглядные представления о фигурах на плоскости: точка, прямая,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отрезок, луч, угол,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ломаная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многоугольник, четырёхугольник, треугольник,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окружность, круг.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Взаимное расположение двух прямых на плоскости, параллельные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прямые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перпендикулярные прямые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 Измерение расстояний: между двумя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точками, от точки до прямой; длина маршрута на квадратной сетке.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Измерение и построение углов с помощью транспортира. Виды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треугольников:    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остроугольный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     прямоугольный,      тупоугольный;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равнобедренный,      равносторонний.      Четырёхугольник,      примеры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четырёхугольников. Прямоугольник, квадрат: использование свой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ств ст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орон,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углов, диагоналей. *Изображение геометрических фигур на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нелинованной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бумаге с использованием циркуля, линейки, угольника, транспортира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Построения на клетчатой бумаге.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Периметр  многоугольника.  Понятие  площади  фигуры;  единицы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измерения площади. Приближённое измерение площади фигур, в том числе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квадратной сетке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.*</w:t>
      </w:r>
      <w:r>
        <w:rPr>
          <w:rFonts w:ascii="Times New Roman" w:hAnsi="Times New Roman"/>
          <w:color w:val="000000"/>
          <w:sz w:val="26"/>
          <w:szCs w:val="26"/>
        </w:rPr>
        <w:t>Приближённое измерение длины окружности, площади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круга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Симметрия: центральная, осевая и зеркальная симметрии. Построение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симметричных фигур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Наглядные    представления    о    пространственных    фигурах: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параллелепипед, куб, призма, пирамида, конус, цилиндр, шар и сфера.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Изображение пространственных фигур. Примеры развёрток многогранников,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цилиндра и конуса.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Создание моделей пространственных фигур (из бумаги,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проволоки, пластилина и др.).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Понятие объёма; единицы измерения объёма. Объём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прямоугольного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параллелепипеда, куба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ПЛАНИРУЕМЫЕ ПРЕДМЕТНЫЕ РЕЗУЛЬТАТЫ ОСВОЕНИЯ ПРОГРАММЫ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50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УЧЕБНОГО КУРСА «МАТЕМАТИКА».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4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Освоение учебного курса «Математика» в 5–6 классах основной школы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должно обеспечивать достижение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следующих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предметных образовательных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результатов: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5 КЛАСС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61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Числа и вычисления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Ориентироваться в понятиях и оперировать на базовом уровне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терминами, связанными с натуральными числами, обыкновенными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десятичными дробями.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Сравнивать  и  упорядочивать  натуральные  числа,  сравнивать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6"/>
          <w:szCs w:val="26"/>
        </w:rPr>
        <w:lastRenderedPageBreak/>
        <w:t>в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10630" w:space="10"/>
            <w:col w:w="1260"/>
          </w:cols>
          <w:noEndnote/>
        </w:sect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простейших случаях обыкновенные дроби, десятичные дроби.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Соотносить   точку   на  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координатной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  (числовой)   прямой   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соответствующим ей числом и изображать натуральные числа точками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координатной (числовой) прямой.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Выполнять арифметические действия с натуральными числами,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обыкновенными дробями в простейших случаях.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Выполнять проверку, прикидку результата вычислений.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Округлять натуральные числа.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31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Решение текстовых задач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Решать текстовые задачи арифметическим способом и с помощью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организованного конечного перебора всех возможных вариантов (при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необходимости с направляющей помощью).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Решать задачи, содержащие зависимости, связывающие величины: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скорость, время, расстояние; цена, количество, стоимость (при необходимости 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использованием справочной информации).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Использовать краткие записи, схемы, таблицы, обозначения при решении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задач.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Пользоваться основными единицами измерения: цены, массы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;р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асстояния,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времени, скорости; выражать одни единицы величины через другие (при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необходимости с опорой на справочную информацию).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Извлекать информацию, представленную в таблице,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столбчатой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диаграмме, интерпретировать представленные данные, использовать данные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 решении задач.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Наглядная геометрия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Пользоваться геометрическими понятиями: точка, прямая, отрезок, луч,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угол, многоугольник, окружность, круг.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Приводить примеры объектов окружающего мира, имеющих форму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изученных геометрических фигур.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Использовать терминологию, при необходимости по визуальной опоре,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связанную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углами: вершина, сторона; с многоугольниками: угол, вершина,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сторона, диагональ; с окружностью: радиус, диаметр, центр.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Изображать изученные геометрические фигуры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нелинованной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клетчатой бумаге с помощью циркуля и линейки (после совместного анализа).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Находить длины отрезков непосредственным измерением с помощью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линейки, строить отрезки заданной длины; строить окружность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заданного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радиуса.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Использовать свойства сторон и углов прямоугольника, квадрата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для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построения, вычисления площади и периметра.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Вычислять периметр и площадь квадрата, прямоугольника, фигур,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составленных из прямоугольников, в том числе фигур, изображённых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клетчатой бумаге.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Пользоваться основными метрическими единицами измерения длины,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площади; выражать одни единицы величины через другие (при необходимости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 опорой на справочную информацию).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Распознавать  параллелепипед,   куб,   использовать  терминологию: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вершина, ребро грань, измерения; находить измерения параллелепипеда, куба.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Вычислять объём куба, параллелепипеда по заданным измерениям (с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опорой на алгоритм учебных действий), пользоваться единицами измерения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объёма.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Решать несложные задачи на измерение геометрических величин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практических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ситуациях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(при необходимости с визуальной опорой).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13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6 КЛАСС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465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Числа и вычисления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Ориентироваться в понятиях и оперировать на базовом уровне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терминами, связанными с различными видами чисел и способами их записи,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переходить (если это возможно) от одной формы записи числа к другой.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Сравнивать и упорядочивать целые числа, обыкновенные и десятичные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дроби, сравнивать числа одного и разных знаков.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Выполнять арифметические действия с натуральными и целыми числами,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обыкновенными и десятичными дробями, положительными и отрицательными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числами.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Вычислять значения числовых выражений, выполнять прикидку и оценку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результата вычислений; выполнять преобразования числовых выражений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основе свойств арифметических действий.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Соотносить точку на координатной прямой с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соответствующим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ей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числом и изображать числа точками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координатной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прямой, находить модуль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Соотносить точки в прямоугольной системе координат с координатами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этой точки.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Округлять целые числа и десятичные дроби (по образцу), находить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приближения чисел.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Числовые и буквенные выражения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7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Ориентироваться в понятиях и оперировать на базовом уровне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терминами, связанными с записью степени числа, находить квадрат и куб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числа, вычислять значения простейших числовых выражений, содержащих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степени.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Пользоваться признаками делимости (при необходимости с опорой 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алгоритм правила), раскладывать натуральные числа на простые множители.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Пользоваться масштабом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*</w:t>
      </w:r>
      <w:r>
        <w:rPr>
          <w:rFonts w:ascii="Times New Roman" w:hAnsi="Times New Roman"/>
          <w:color w:val="000000"/>
          <w:sz w:val="26"/>
          <w:szCs w:val="26"/>
        </w:rPr>
        <w:t>, составлять пропорции и отношения.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Использовать буквы для обозначения чисел при записи математических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выражений,   находить  значения   буквенных  выражений,   осуществляя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необходимые подстановки и преобразования (с опорой на алгоритм учебных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действий).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Находить неизвестный компонент равенства.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Решение текстовых задач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Решать многошаговые текстовые задачи арифметическим способом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опорой на вопросный план.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Решать    простейшие    задачи,    связанные    с    отношением,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пропорциональностью величин, процентами; решать три основные задачи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дроби и проценты.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Решать задачи, содержащие зависимости, связывающие величины: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>скорость,    время,    расстояние,    цена,    количество,    стоимость;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производительность, время, объёма работы, используя арифметические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действия,   оценку,   прикидку;   пользоваться   единицами   измерения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соответствующих величин.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Составлять буквенные выражения по условию задачи после совместного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7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анализа.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Извлекать информацию, представленную в таблицах,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линейной,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столбчатой или круговой диаграммах, интерпретировать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представленные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данные; использовать данные при решении задач.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98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Представлять информацию с помощью таблиц, линейной и столбчатой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27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диаграмм.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Наглядная геометрия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1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Приводить примеры объектов окружающего мира, имеющих форму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изученных геометрических плоских и пространственных фигур, примеры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равных и симметричных фигур.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Изображать с помощью циркуля, линейки, транспортира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на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нелинованной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  клетчатой  бумаге  изученные  плоские  геометрические  фигуры 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конфигурации, симметричные фигуры.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Иметь представление о геометрических понятиях: равенство фигур,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симметрия, ось симметрии, центр симметрии.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Находить величины углов измерением с помощью транспортира, строить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углы заданной величины, пользоваться при решении задач градусной мерой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углов; распознавать на чертежах острый, прямой, развёрнутый и тупой углы.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Вычислять длину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ломаной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периметр многоугольника, пользоваться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единицами измерения длины, выражать одни единицы измерения длины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через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другие.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Находить, используя чертёжные инструменты, расстояния: между двумя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точками, от точки до прямой, длину пути на квадратной сетке.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Вычислять  площадь  фигур,  составленных  из  прямоугольников,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использовать разбиение на прямоугольники, на равные фигуры, достраивание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до прямоугольника; пользоваться основными единицами измерения площади;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выражать одни единицы измерения площади через другие (при необходимости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 опорой на справочную информацию).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Распознавать на моделях и изображениях пирамиду, конус, цилиндр,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использовать терминологию: вершина, ребро, грань, основание, развёртка.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Изображать на клетчатой бумаге прямоугольный параллелепипед.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Вычислять объём прямоугольного параллелепипеда, куба, пользоваться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основными единицами измерения объёма; выражать одни единицы измерения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объёма через другие (с опорой на справочную информацию).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843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Решать несложные задачи на нахождение геометрических величин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133"/>
        <w:rPr>
          <w:rFonts w:ascii="Times New Roman" w:hAnsi="Times New Roman"/>
          <w:color w:val="000000"/>
          <w:sz w:val="26"/>
          <w:szCs w:val="26"/>
        </w:rPr>
        <w:sectPr w:rsidR="00242FF2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6"/>
          <w:szCs w:val="26"/>
        </w:rPr>
        <w:t xml:space="preserve">практических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ситуациях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(при необходимости с визуальной опорой).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ТЕМАТИЧЕСКОЕ ПЛАНИРОВАНИЕ</w:t>
      </w: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241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Тематическое планирование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количестве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часов, отводимых на освоение каждой темы учебного предмета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«Математика» федеральной адаптированной основной образовательной программы основного общего образования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 задержкой психического развития, в целом совпадают с соответствующим разделом федеральной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рабочей программы учебного предмета «Математика» образовательной программы основного общего образования.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 этом Организация вправе сама вносить изменения в содержание и распределение учебного материала по годам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обучения, в последовательность изучения тем и количество часов на освоение каждой темы, определение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2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организационных форм обучения и т.п. Обоснованность данных изменений определяется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выбранным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образовательной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организацией УМК, индивидуальными психофизическими особенностями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конкретных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обучающихся с ЗПР, степенью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усвоенности ими учебных тем, рекомендациями по отбору и адаптации учебного материала по математике,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представленными в Пояснительной записке.</w:t>
      </w:r>
      <w:proofErr w:type="gramEnd"/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12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5 класс</w:t>
      </w:r>
      <w:r>
        <w:rPr>
          <w:rFonts w:ascii="Times New Roman" w:hAnsi="Times New Roman"/>
          <w:color w:val="000000"/>
          <w:sz w:val="26"/>
          <w:szCs w:val="26"/>
        </w:rPr>
        <w:t xml:space="preserve"> (не менее 170 ч)</w:t>
      </w:r>
      <w:r w:rsidR="00A71875">
        <w:rPr>
          <w:rFonts w:ascii="Times New Roman" w:hAnsi="Times New Roman"/>
          <w:noProof/>
          <w:color w:val="000000"/>
          <w:sz w:val="26"/>
          <w:szCs w:val="26"/>
        </w:rPr>
        <w:pict>
          <v:rect id="_x0000_s1029" style="position:absolute;left:0;text-align:left;margin-left:79.8pt;margin-top:319.7pt;width:697.55pt;height:206.1pt;z-index:-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0"/>
                    <w:gridCol w:w="4503"/>
                    <w:gridCol w:w="1613"/>
                    <w:gridCol w:w="1839"/>
                    <w:gridCol w:w="1911"/>
                    <w:gridCol w:w="2813"/>
                  </w:tblGrid>
                  <w:tr w:rsidR="006F3499" w:rsidRPr="00A71875">
                    <w:trPr>
                      <w:trHeight w:hRule="exact" w:val="350"/>
                    </w:trPr>
                    <w:tc>
                      <w:tcPr>
                        <w:tcW w:w="12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9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450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21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Наименование разделов и тем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536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10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 часов</w:t>
                        </w:r>
                      </w:p>
                    </w:tc>
                    <w:tc>
                      <w:tcPr>
                        <w:tcW w:w="281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Электронные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(цифровые)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ресурсы</w:t>
                        </w:r>
                      </w:p>
                    </w:tc>
                  </w:tr>
                  <w:tr w:rsidR="006F3499" w:rsidRPr="00A71875">
                    <w:trPr>
                      <w:trHeight w:hRule="exact" w:val="1181"/>
                    </w:trPr>
                    <w:tc>
                      <w:tcPr>
                        <w:tcW w:w="12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9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450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21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Наименование разделов и тем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2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3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Контрольные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3" w:lineRule="exact"/>
                          <w:ind w:left="23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Практические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81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Электронные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(цифровые)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ресурсы</w:t>
                        </w:r>
                      </w:p>
                    </w:tc>
                  </w:tr>
                  <w:tr w:rsidR="006F3499" w:rsidRPr="00A71875">
                    <w:trPr>
                      <w:trHeight w:hRule="exact" w:val="649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Натуральные числа. Действия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натуральными числами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43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7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3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Наглядная геометрия. Линии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7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8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2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Обыкновенные дроби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48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9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1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8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Наглядная геометрия. Многоугольники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8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8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8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0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</w:tbl>
                <w:p w:rsidR="006F3499" w:rsidRDefault="006F3499"/>
              </w:txbxContent>
            </v:textbox>
            <w10:wrap anchorx="page" anchory="page"/>
          </v:rect>
        </w:pic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12" w:lineRule="exact"/>
        <w:ind w:left="1699"/>
        <w:rPr>
          <w:rFonts w:ascii="Times New Roman" w:hAnsi="Times New Roman"/>
          <w:color w:val="000000"/>
          <w:sz w:val="26"/>
          <w:szCs w:val="26"/>
        </w:rPr>
        <w:sectPr w:rsidR="00242FF2" w:rsidSect="006F3499">
          <w:pgSz w:w="16838" w:h="11904"/>
          <w:pgMar w:top="0" w:right="0" w:bottom="0" w:left="0" w:header="720" w:footer="720" w:gutter="0"/>
          <w:cols w:space="720"/>
          <w:noEndnote/>
          <w:docGrid w:linePitch="299"/>
        </w:sect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12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6 класс</w:t>
      </w:r>
      <w:r>
        <w:rPr>
          <w:rFonts w:ascii="Times New Roman" w:hAnsi="Times New Roman"/>
          <w:color w:val="000000"/>
          <w:sz w:val="26"/>
          <w:szCs w:val="26"/>
        </w:rPr>
        <w:t xml:space="preserve"> (не менее 170 ч)</w:t>
      </w:r>
      <w:r w:rsidR="00A71875">
        <w:rPr>
          <w:rFonts w:ascii="Times New Roman" w:hAnsi="Times New Roman"/>
          <w:noProof/>
          <w:color w:val="000000"/>
          <w:sz w:val="26"/>
          <w:szCs w:val="26"/>
        </w:rPr>
        <w:pict>
          <v:rect id="_x0000_s1030" style="position:absolute;left:0;text-align:left;margin-left:79.8pt;margin-top:224.6pt;width:698.75pt;height:316.6pt;z-index:-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0"/>
                    <w:gridCol w:w="4503"/>
                    <w:gridCol w:w="1613"/>
                    <w:gridCol w:w="1839"/>
                    <w:gridCol w:w="1911"/>
                    <w:gridCol w:w="2837"/>
                  </w:tblGrid>
                  <w:tr w:rsidR="006F3499" w:rsidRPr="00A71875">
                    <w:trPr>
                      <w:trHeight w:hRule="exact" w:val="346"/>
                    </w:trPr>
                    <w:tc>
                      <w:tcPr>
                        <w:tcW w:w="12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4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450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5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Наименование разделов и тем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536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10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 часов</w:t>
                        </w:r>
                      </w:p>
                    </w:tc>
                    <w:tc>
                      <w:tcPr>
                        <w:tcW w:w="283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Электронные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(цифровые)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ресурсы</w:t>
                        </w:r>
                      </w:p>
                    </w:tc>
                  </w:tr>
                  <w:tr w:rsidR="006F3499" w:rsidRPr="00A71875">
                    <w:trPr>
                      <w:trHeight w:hRule="exact" w:val="1186"/>
                    </w:trPr>
                    <w:tc>
                      <w:tcPr>
                        <w:tcW w:w="12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64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450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5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Наименование разделов и тем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6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Контрольные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7" w:lineRule="exact"/>
                          <w:ind w:left="23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Практические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83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Электронные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(цифровые)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ресурсы</w:t>
                        </w:r>
                      </w:p>
                    </w:tc>
                  </w:tr>
                  <w:tr w:rsidR="006F3499" w:rsidRPr="00A71875">
                    <w:trPr>
                      <w:trHeight w:hRule="exact" w:val="619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Натуральные числа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1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8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Наглядная геометрия. Прямые на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7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2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19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Дроби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32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3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20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Наглядная геометрия. Симметрия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4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2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Выражения с буквами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5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Наглядная геометрия. Фигуры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6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2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Положительные и отрицательные числа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7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341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Представление данных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</w:tc>
                  </w:tr>
                </w:tbl>
                <w:p w:rsidR="006F3499" w:rsidRDefault="006F3499"/>
              </w:txbxContent>
            </v:textbox>
            <w10:wrap anchorx="page" anchory="page"/>
          </v:rect>
        </w:pict>
      </w:r>
    </w:p>
    <w:p w:rsidR="00242FF2" w:rsidRDefault="00A71875">
      <w:pPr>
        <w:widowControl w:val="0"/>
        <w:autoSpaceDE w:val="0"/>
        <w:autoSpaceDN w:val="0"/>
        <w:adjustRightInd w:val="0"/>
        <w:spacing w:after="0" w:line="312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pict>
          <v:rect id="_x0000_s1031" style="position:absolute;left:0;text-align:left;margin-left:79.8pt;margin-top:56.8pt;width:697.55pt;height:122.3pt;z-index:-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0"/>
                    <w:gridCol w:w="4504"/>
                    <w:gridCol w:w="1613"/>
                    <w:gridCol w:w="1839"/>
                    <w:gridCol w:w="1911"/>
                    <w:gridCol w:w="2813"/>
                  </w:tblGrid>
                  <w:tr w:rsidR="006F3499" w:rsidRPr="00A71875">
                    <w:trPr>
                      <w:trHeight w:hRule="exact" w:val="62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Десятичные дроби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38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8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Наглядная геометрия. Тела и фигуры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пространстве</w:t>
                        </w:r>
                        <w:proofErr w:type="gramEnd"/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9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19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Повторение и обобщение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20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9"/>
                            </w:rPr>
                            <w:t>https://m.edsoo.ru/7f4131ce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500"/>
                    </w:trPr>
                    <w:tc>
                      <w:tcPr>
                        <w:tcW w:w="571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ОБЩЕЕ КОЛИЧЕСТВО ЧАСОВ ПО ПРОГРАММЕ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7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170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F3499" w:rsidRDefault="006F3499"/>
              </w:txbxContent>
            </v:textbox>
            <w10:wrap anchorx="page" anchory="page"/>
          </v:rect>
        </w:pict>
      </w:r>
    </w:p>
    <w:p w:rsidR="00242FF2" w:rsidRDefault="00242FF2">
      <w:pPr>
        <w:widowControl w:val="0"/>
        <w:autoSpaceDE w:val="0"/>
        <w:autoSpaceDN w:val="0"/>
        <w:adjustRightInd w:val="0"/>
        <w:spacing w:after="0" w:line="312" w:lineRule="exact"/>
        <w:ind w:left="1699"/>
        <w:rPr>
          <w:rFonts w:ascii="Times New Roman" w:hAnsi="Times New Roman"/>
          <w:color w:val="000000"/>
          <w:sz w:val="26"/>
          <w:szCs w:val="26"/>
        </w:rPr>
        <w:sectPr w:rsidR="00242FF2">
          <w:pgSz w:w="16838" w:h="11904"/>
          <w:pgMar w:top="0" w:right="0" w:bottom="0" w:left="0" w:header="720" w:footer="720" w:gutter="0"/>
          <w:cols w:space="720"/>
          <w:noEndnote/>
        </w:sect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2FF2" w:rsidRDefault="00242FF2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242FF2" w:rsidRDefault="00DF735B">
      <w:pPr>
        <w:widowControl w:val="0"/>
        <w:autoSpaceDE w:val="0"/>
        <w:autoSpaceDN w:val="0"/>
        <w:adjustRightInd w:val="0"/>
        <w:spacing w:after="0" w:line="308" w:lineRule="exact"/>
        <w:ind w:left="241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 разработке рабочей программы в тематическом планировании должны быть учтены возможности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использования электронных (цифровых) образовательных ресурсов, являющихся учебно-методическими материалами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(мультимедийные программы, электронные учебники и задачники, электронные библиотеки, виртуальные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6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лаборатории, игровые программы, коллекции цифровых образовательных ресурсов),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используемыми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для обучения и</w:t>
      </w:r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воспитания различных групп пользователей, представленными в электронном (цифровом) виде и реализующими</w:t>
      </w:r>
      <w:proofErr w:type="gramEnd"/>
    </w:p>
    <w:p w:rsidR="00242FF2" w:rsidRDefault="00DF735B">
      <w:pPr>
        <w:widowControl w:val="0"/>
        <w:autoSpaceDE w:val="0"/>
        <w:autoSpaceDN w:val="0"/>
        <w:adjustRightInd w:val="0"/>
        <w:spacing w:after="0" w:line="321" w:lineRule="exact"/>
        <w:ind w:left="169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дидактические возможности ИКТ, содержание которых соответствует законодательству об образовании.</w:t>
      </w:r>
      <w:r w:rsidR="00A71875">
        <w:rPr>
          <w:rFonts w:ascii="Times New Roman" w:hAnsi="Times New Roman"/>
          <w:noProof/>
          <w:color w:val="000000"/>
          <w:sz w:val="26"/>
          <w:szCs w:val="26"/>
        </w:rPr>
        <w:pict>
          <v:rect id="_x0000_s1032" style="position:absolute;left:0;text-align:left;margin-left:79.8pt;margin-top:56.8pt;width:698.75pt;height:108.65pt;z-index:-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0"/>
                    <w:gridCol w:w="4504"/>
                    <w:gridCol w:w="1613"/>
                    <w:gridCol w:w="1839"/>
                    <w:gridCol w:w="1911"/>
                    <w:gridCol w:w="2837"/>
                  </w:tblGrid>
                  <w:tr w:rsidR="006F3499" w:rsidRPr="00A71875">
                    <w:trPr>
                      <w:trHeight w:hRule="exact" w:val="326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21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4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Наглядная геометрия. Фигуры </w:t>
                        </w: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пространстве</w:t>
                        </w:r>
                        <w:proofErr w:type="gramEnd"/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8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3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7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22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648"/>
                    </w:trPr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1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Повторение, обобщение,</w:t>
                        </w:r>
                      </w:p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систематизация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7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2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7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ЦОК</w:t>
                        </w:r>
                      </w:p>
                      <w:p w:rsidR="006F3499" w:rsidRPr="00A71875" w:rsidRDefault="00A718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23" w:history="1">
                          <w:r w:rsidR="006F3499">
                            <w:rPr>
                              <w:rFonts w:ascii="Times New Roman" w:hAnsi="Times New Roman"/>
                              <w:color w:val="0000FF"/>
                              <w:w w:val="98"/>
                            </w:rPr>
                            <w:t>https://m.edsoo.ru/7f414736</w:t>
                          </w:r>
                        </w:hyperlink>
                      </w:p>
                    </w:tc>
                  </w:tr>
                  <w:tr w:rsidR="006F3499" w:rsidRPr="00A71875">
                    <w:trPr>
                      <w:trHeight w:hRule="exact" w:val="495"/>
                    </w:trPr>
                    <w:tc>
                      <w:tcPr>
                        <w:tcW w:w="571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ОБЩЕЕ КОЛИЧЕСТВО ЧАСОВ ПО ПРОГРАММЕ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7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170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9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71875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6F3499" w:rsidRPr="00A71875" w:rsidRDefault="006F3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9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F3499" w:rsidRDefault="006F3499"/>
              </w:txbxContent>
            </v:textbox>
            <w10:wrap anchorx="page" anchory="page"/>
          </v:rect>
        </w:pict>
      </w:r>
    </w:p>
    <w:sectPr w:rsidR="00242FF2" w:rsidSect="00242FF2">
      <w:pgSz w:w="16838" w:h="1190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2D6"/>
    <w:rsid w:val="00242FF2"/>
    <w:rsid w:val="002C1A89"/>
    <w:rsid w:val="006F3499"/>
    <w:rsid w:val="00984F6C"/>
    <w:rsid w:val="00A64977"/>
    <w:rsid w:val="00A71875"/>
    <w:rsid w:val="00A90AB5"/>
    <w:rsid w:val="00C752B9"/>
    <w:rsid w:val="00DF735B"/>
    <w:rsid w:val="00E7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F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31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31c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4736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7f414736" TargetMode="Externa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31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6685</Words>
  <Characters>38109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ПользовательPC</cp:lastModifiedBy>
  <cp:revision>7</cp:revision>
  <cp:lastPrinted>2024-11-08T11:00:00Z</cp:lastPrinted>
  <dcterms:created xsi:type="dcterms:W3CDTF">2024-11-05T16:09:00Z</dcterms:created>
  <dcterms:modified xsi:type="dcterms:W3CDTF">2025-02-04T08:18:00Z</dcterms:modified>
</cp:coreProperties>
</file>