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7" w:type="dxa"/>
        <w:tblLook w:val="04A0" w:firstRow="1" w:lastRow="0" w:firstColumn="1" w:lastColumn="0" w:noHBand="0" w:noVBand="1"/>
      </w:tblPr>
      <w:tblGrid>
        <w:gridCol w:w="2516"/>
        <w:gridCol w:w="2517"/>
        <w:gridCol w:w="2517"/>
        <w:gridCol w:w="2517"/>
      </w:tblGrid>
      <w:tr w:rsidR="005E14B4" w:rsidTr="005E14B4">
        <w:tc>
          <w:tcPr>
            <w:tcW w:w="2516" w:type="dxa"/>
          </w:tcPr>
          <w:p w:rsidR="005E14B4" w:rsidRDefault="005E14B4" w:rsidP="005E14B4">
            <w:pPr>
              <w:tabs>
                <w:tab w:val="center" w:pos="4446"/>
                <w:tab w:val="center" w:pos="7451"/>
              </w:tabs>
              <w:ind w:left="0" w:firstLine="0"/>
              <w:jc w:val="left"/>
            </w:pPr>
            <w:r>
              <w:t>Рассмотрено на общем собрании работников МОУ «Октябрьская школа»</w:t>
            </w:r>
          </w:p>
          <w:p w:rsidR="005E14B4" w:rsidRDefault="005E14B4" w:rsidP="005E14B4">
            <w:pPr>
              <w:tabs>
                <w:tab w:val="center" w:pos="4446"/>
                <w:tab w:val="center" w:pos="7451"/>
              </w:tabs>
              <w:ind w:left="0" w:firstLine="0"/>
              <w:jc w:val="left"/>
            </w:pPr>
            <w:r>
              <w:t>29.08.2018г.</w:t>
            </w:r>
          </w:p>
        </w:tc>
        <w:tc>
          <w:tcPr>
            <w:tcW w:w="2517" w:type="dxa"/>
          </w:tcPr>
          <w:p w:rsidR="005E14B4" w:rsidRDefault="005E14B4" w:rsidP="005E14B4">
            <w:pPr>
              <w:tabs>
                <w:tab w:val="center" w:pos="4446"/>
                <w:tab w:val="center" w:pos="7451"/>
              </w:tabs>
              <w:ind w:left="0" w:firstLine="0"/>
              <w:jc w:val="left"/>
            </w:pPr>
            <w:r>
              <w:t>Согласовано с ученическим советом школы 29.08.2018г.</w:t>
            </w:r>
          </w:p>
        </w:tc>
        <w:tc>
          <w:tcPr>
            <w:tcW w:w="2517" w:type="dxa"/>
          </w:tcPr>
          <w:p w:rsidR="005E14B4" w:rsidRDefault="005E14B4" w:rsidP="005E14B4">
            <w:pPr>
              <w:tabs>
                <w:tab w:val="center" w:pos="4446"/>
                <w:tab w:val="center" w:pos="7451"/>
              </w:tabs>
              <w:ind w:left="0" w:firstLine="0"/>
              <w:jc w:val="left"/>
            </w:pPr>
            <w:r>
              <w:t>Рассмотрено и принято на педагогическом совете, протокол №1 от 30.08.2018г.</w:t>
            </w:r>
          </w:p>
        </w:tc>
        <w:tc>
          <w:tcPr>
            <w:tcW w:w="2517" w:type="dxa"/>
          </w:tcPr>
          <w:p w:rsidR="005E14B4" w:rsidRDefault="005E14B4" w:rsidP="005E14B4">
            <w:pPr>
              <w:tabs>
                <w:tab w:val="center" w:pos="4446"/>
                <w:tab w:val="center" w:pos="7451"/>
              </w:tabs>
              <w:ind w:left="0" w:firstLine="0"/>
              <w:jc w:val="left"/>
            </w:pPr>
            <w:r>
              <w:t xml:space="preserve">Утверждено приказом директором </w:t>
            </w:r>
            <w:proofErr w:type="gramStart"/>
            <w:r>
              <w:t>школы  №</w:t>
            </w:r>
            <w:proofErr w:type="gramEnd"/>
            <w:r>
              <w:t xml:space="preserve"> 48/1 от 12.09.2018г.</w:t>
            </w:r>
          </w:p>
        </w:tc>
      </w:tr>
    </w:tbl>
    <w:p w:rsidR="005E14B4" w:rsidRDefault="005E14B4" w:rsidP="005E14B4">
      <w:pPr>
        <w:ind w:left="0" w:right="7672" w:firstLine="0"/>
      </w:pPr>
    </w:p>
    <w:p w:rsidR="00E66FBE" w:rsidRDefault="005E14B4" w:rsidP="005E14B4">
      <w:pPr>
        <w:ind w:left="0" w:right="7672" w:firstLine="0"/>
        <w:jc w:val="center"/>
      </w:pPr>
      <w:r>
        <w:rPr>
          <w:b/>
        </w:rPr>
        <w:t xml:space="preserve">                                                               </w:t>
      </w:r>
    </w:p>
    <w:p w:rsidR="005E14B4" w:rsidRDefault="005E14B4" w:rsidP="005E14B4">
      <w:pPr>
        <w:spacing w:after="302" w:line="259" w:lineRule="auto"/>
        <w:ind w:left="221" w:right="9"/>
        <w:jc w:val="center"/>
        <w:rPr>
          <w:b/>
        </w:rPr>
      </w:pPr>
      <w:r>
        <w:rPr>
          <w:b/>
        </w:rPr>
        <w:t xml:space="preserve">Положение </w:t>
      </w:r>
      <w:r w:rsidR="00EC7D8F">
        <w:rPr>
          <w:b/>
        </w:rPr>
        <w:t>о порядке и основаниях перевода,</w:t>
      </w:r>
    </w:p>
    <w:p w:rsidR="00E66FBE" w:rsidRDefault="00EC7D8F" w:rsidP="005E14B4">
      <w:pPr>
        <w:spacing w:after="302" w:line="259" w:lineRule="auto"/>
        <w:ind w:left="221" w:right="9"/>
        <w:jc w:val="center"/>
      </w:pPr>
      <w:r>
        <w:rPr>
          <w:b/>
        </w:rPr>
        <w:t>отчисления и восстановления учащихся</w:t>
      </w:r>
    </w:p>
    <w:p w:rsidR="00E66FBE" w:rsidRDefault="00EC7D8F">
      <w:pPr>
        <w:spacing w:after="293" w:line="271" w:lineRule="auto"/>
        <w:ind w:left="476" w:right="97"/>
      </w:pPr>
      <w:r>
        <w:rPr>
          <w:b/>
        </w:rPr>
        <w:t>1.Общие положения</w:t>
      </w:r>
      <w:r>
        <w:t xml:space="preserve"> </w:t>
      </w:r>
    </w:p>
    <w:p w:rsidR="00E66FBE" w:rsidRDefault="00EC7D8F">
      <w:pPr>
        <w:spacing w:after="297"/>
        <w:ind w:left="309" w:right="110" w:firstLine="567"/>
      </w:pPr>
      <w:r>
        <w:t>1.1.Настоящее Положение о порядке и основаниях перевода, отчисления и восстановления учащихся (далее – Положение) определяет порядок и основания перевода, отчисления и восстановления учащихся, порядок оформления возникновения, приостановления и прекращения отношений между М</w:t>
      </w:r>
      <w:r w:rsidR="005E14B4">
        <w:t>ОУ «Октябрьская школа</w:t>
      </w:r>
      <w:r>
        <w:t>»</w:t>
      </w:r>
      <w:r w:rsidR="005E14B4">
        <w:t xml:space="preserve"> Милославского района Рязанской области</w:t>
      </w:r>
      <w:r>
        <w:t xml:space="preserve"> (далее – Организация) и учащимися и (или) их родителями (законными представителями).  </w:t>
      </w:r>
    </w:p>
    <w:p w:rsidR="00E66FBE" w:rsidRDefault="00EC7D8F">
      <w:pPr>
        <w:spacing w:after="299"/>
        <w:ind w:left="309" w:right="110" w:firstLine="567"/>
      </w:pPr>
      <w:r>
        <w:t xml:space="preserve">1.2.Настоящее Положение разработано в целях обеспечения и соблюдения конституционных прав граждан Российской Федерации на образование, гарантии общедоступности начального </w:t>
      </w:r>
      <w:proofErr w:type="gramStart"/>
      <w:r>
        <w:t>общего,  основного</w:t>
      </w:r>
      <w:proofErr w:type="gramEnd"/>
      <w:r>
        <w:t xml:space="preserve"> общего образования. </w:t>
      </w:r>
    </w:p>
    <w:p w:rsidR="00E66FBE" w:rsidRDefault="00EC7D8F">
      <w:pPr>
        <w:ind w:left="309" w:right="110" w:firstLine="567"/>
      </w:pPr>
      <w:r>
        <w:t xml:space="preserve">1.3.Положение разработано на основании </w:t>
      </w:r>
      <w:hyperlink r:id="rId7">
        <w:r>
          <w:t>Федерального закона от 29.12.2012 N 273</w:t>
        </w:r>
      </w:hyperlink>
      <w:hyperlink r:id="rId8">
        <w:r>
          <w:t>-</w:t>
        </w:r>
      </w:hyperlink>
      <w:hyperlink r:id="rId9">
        <w:r>
          <w:t xml:space="preserve">ФЗ </w:t>
        </w:r>
      </w:hyperlink>
      <w:hyperlink r:id="rId10">
        <w:r>
          <w:t xml:space="preserve">(ред. от 03.07.2016) «Об образовании в Российской Федерации» (с изм. и доп., вступ. в силу с </w:t>
        </w:r>
      </w:hyperlink>
    </w:p>
    <w:p w:rsidR="00E66FBE" w:rsidRDefault="00595DA6">
      <w:pPr>
        <w:spacing w:after="291"/>
        <w:ind w:left="319" w:right="110"/>
      </w:pPr>
      <w:hyperlink r:id="rId11">
        <w:r w:rsidR="00EC7D8F">
          <w:rPr>
            <w:sz w:val="23"/>
          </w:rPr>
          <w:t xml:space="preserve">7 мая, 7 июня, 2, 23 июля, 25 ноября 2013 г., 3 февраля, 5, 27 мая, 4, 28 июня, 21 июля, 31 декабря </w:t>
        </w:r>
      </w:hyperlink>
      <w:hyperlink r:id="rId12">
        <w:r w:rsidR="00EC7D8F">
          <w:rPr>
            <w:sz w:val="23"/>
          </w:rPr>
          <w:t xml:space="preserve">2014 г., 6 апреля, 2 мая, 29 июня, 13 июля, 14, 29, 30 декабря 2015 г., 2 марта, 2 июня, 3 июля, 19 </w:t>
        </w:r>
      </w:hyperlink>
      <w:hyperlink r:id="rId13">
        <w:r w:rsidR="00EC7D8F">
          <w:rPr>
            <w:sz w:val="23"/>
          </w:rPr>
          <w:t>декабря 2016 г., 1 мая, 29 июля, 5, 29 декабря 2017 г., 19 февраля 2018 г.</w:t>
        </w:r>
      </w:hyperlink>
      <w:hyperlink r:id="rId14">
        <w:r w:rsidR="00EC7D8F">
          <w:t>)</w:t>
        </w:r>
      </w:hyperlink>
      <w:hyperlink r:id="rId15">
        <w:r w:rsidR="00EC7D8F">
          <w:t>,</w:t>
        </w:r>
      </w:hyperlink>
      <w:r w:rsidR="00EC7D8F">
        <w:t xml:space="preserve">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приказом  Министерства образования и науки Российской Федерации № 177 от 12.03.2014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Организации, с учетом мнения совета учащихся (протокол № 3 от 14.05.2018). </w:t>
      </w:r>
    </w:p>
    <w:p w:rsidR="00E66FBE" w:rsidRDefault="00EC7D8F">
      <w:pPr>
        <w:spacing w:after="300"/>
        <w:ind w:left="309" w:right="110" w:firstLine="567"/>
      </w:pPr>
      <w:r>
        <w:t xml:space="preserve">1.4. При принятии настоящего положения, затрагивающих права обучающихся и работников образовательной организации, учитывалось мнение совета учащихся, родительского комитета. </w:t>
      </w:r>
    </w:p>
    <w:p w:rsidR="00E66FBE" w:rsidRDefault="00EC7D8F">
      <w:pPr>
        <w:spacing w:after="4" w:line="271" w:lineRule="auto"/>
        <w:ind w:left="319" w:right="97"/>
      </w:pPr>
      <w:r>
        <w:rPr>
          <w:b/>
        </w:rPr>
        <w:t xml:space="preserve">2.Порядок и основание перевода учащихся </w:t>
      </w:r>
      <w:r>
        <w:t xml:space="preserve"> </w:t>
      </w:r>
    </w:p>
    <w:p w:rsidR="00E66FBE" w:rsidRDefault="00EC7D8F">
      <w:pPr>
        <w:spacing w:after="23" w:line="259" w:lineRule="auto"/>
        <w:ind w:left="826" w:firstLine="0"/>
        <w:jc w:val="left"/>
      </w:pPr>
      <w:r>
        <w:rPr>
          <w:color w:val="FF0000"/>
        </w:rPr>
        <w:t xml:space="preserve"> </w:t>
      </w:r>
    </w:p>
    <w:p w:rsidR="00E66FBE" w:rsidRDefault="00EC7D8F">
      <w:pPr>
        <w:ind w:left="309" w:right="110" w:firstLine="567"/>
      </w:pPr>
      <w:r>
        <w:lastRenderedPageBreak/>
        <w:t xml:space="preserve">2.1.Перевод учащегося из Организации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 по </w:t>
      </w:r>
      <w:r>
        <w:tab/>
        <w:t xml:space="preserve">инициативе </w:t>
      </w:r>
      <w:r>
        <w:tab/>
        <w:t xml:space="preserve">совершеннолетнего </w:t>
      </w:r>
      <w:r>
        <w:tab/>
        <w:t xml:space="preserve">учащегося </w:t>
      </w:r>
      <w:r>
        <w:tab/>
        <w:t xml:space="preserve">или </w:t>
      </w:r>
      <w:r>
        <w:tab/>
        <w:t xml:space="preserve">родителей </w:t>
      </w:r>
      <w:proofErr w:type="gramStart"/>
      <w:r>
        <w:tab/>
        <w:t>(</w:t>
      </w:r>
      <w:proofErr w:type="gramEnd"/>
      <w:r>
        <w:t xml:space="preserve">законных </w:t>
      </w:r>
    </w:p>
    <w:p w:rsidR="00E66FBE" w:rsidRDefault="00EC7D8F">
      <w:pPr>
        <w:spacing w:after="162"/>
        <w:ind w:left="319" w:right="110"/>
      </w:pPr>
      <w:r>
        <w:t xml:space="preserve">представителей) несовершеннолетнего учащегося; </w:t>
      </w:r>
    </w:p>
    <w:p w:rsidR="00E66FBE" w:rsidRDefault="00EC7D8F">
      <w:pPr>
        <w:spacing w:after="162"/>
        <w:ind w:left="309" w:right="110" w:firstLine="567"/>
      </w:pPr>
      <w:r>
        <w:t xml:space="preserve">в случае прекращения деятельности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w:t>
      </w:r>
    </w:p>
    <w:p w:rsidR="00E66FBE" w:rsidRDefault="00EC7D8F">
      <w:pPr>
        <w:spacing w:after="209"/>
        <w:ind w:left="309" w:right="110" w:firstLine="567"/>
      </w:pPr>
      <w: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E66FBE" w:rsidRDefault="00EC7D8F">
      <w:pPr>
        <w:spacing w:after="213"/>
        <w:ind w:left="309" w:right="110" w:firstLine="567"/>
      </w:pPr>
      <w:r>
        <w:t xml:space="preserve">2.2.Учредитель Организации (далее − Учредитель) обеспечивает перевод совершеннолетних учащихся с их письменного согласия, а также несовершеннолетних учащихся с письменного согласия их родителей (законных представителей). </w:t>
      </w:r>
    </w:p>
    <w:p w:rsidR="00E66FBE" w:rsidRDefault="00EC7D8F">
      <w:pPr>
        <w:spacing w:after="217"/>
        <w:ind w:left="901" w:right="110"/>
      </w:pPr>
      <w:r>
        <w:t xml:space="preserve">2.3. Перевод учащихся не зависит от периода (времени) учебного года. </w:t>
      </w:r>
    </w:p>
    <w:p w:rsidR="00E66FBE" w:rsidRDefault="00EC7D8F">
      <w:pPr>
        <w:spacing w:after="198" w:line="271" w:lineRule="auto"/>
        <w:ind w:left="319" w:right="97"/>
      </w:pPr>
      <w:r>
        <w:rPr>
          <w:b/>
        </w:rPr>
        <w:t xml:space="preserve">3.Перевод совершеннолетнего учащегося по его инициативе или несовершеннолетнего учащегося по инициативе его родителей (законных представителей) </w:t>
      </w:r>
    </w:p>
    <w:p w:rsidR="00E66FBE" w:rsidRDefault="00EC7D8F">
      <w:pPr>
        <w:spacing w:after="215"/>
        <w:ind w:left="309" w:right="110" w:firstLine="567"/>
      </w:pPr>
      <w:r>
        <w:t xml:space="preserve">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 </w:t>
      </w:r>
    </w:p>
    <w:p w:rsidR="00E66FBE" w:rsidRDefault="00EC7D8F">
      <w:pPr>
        <w:spacing w:line="408" w:lineRule="auto"/>
        <w:ind w:left="901" w:right="110"/>
      </w:pPr>
      <w:r>
        <w:t xml:space="preserve">осуществляют выбор принимающей организации; обращаются в выбранную организацию с запросом о наличии свободных мест, в том </w:t>
      </w:r>
    </w:p>
    <w:p w:rsidR="00E66FBE" w:rsidRDefault="00EC7D8F">
      <w:pPr>
        <w:spacing w:after="209"/>
        <w:ind w:left="319" w:right="110"/>
      </w:pPr>
      <w:r>
        <w:t xml:space="preserve">числе с использованием сети Интернет; </w:t>
      </w:r>
    </w:p>
    <w:p w:rsidR="00E66FBE" w:rsidRDefault="00EC7D8F">
      <w:pPr>
        <w:ind w:left="901" w:right="110"/>
      </w:pPr>
      <w:r>
        <w:t xml:space="preserve">при отсутствии свободных мест в выбранной организации </w:t>
      </w:r>
      <w:proofErr w:type="gramStart"/>
      <w:r>
        <w:t>обращаются  в</w:t>
      </w:r>
      <w:proofErr w:type="gramEnd"/>
      <w:r>
        <w:t xml:space="preserve"> органы </w:t>
      </w:r>
    </w:p>
    <w:p w:rsidR="00E66FBE" w:rsidRDefault="00EC7D8F">
      <w:pPr>
        <w:spacing w:after="165"/>
        <w:ind w:left="319" w:right="110"/>
      </w:pPr>
      <w:r>
        <w:t xml:space="preserve">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 </w:t>
      </w:r>
    </w:p>
    <w:p w:rsidR="00E66FBE" w:rsidRDefault="00EC7D8F">
      <w:pPr>
        <w:spacing w:after="207"/>
        <w:ind w:left="309" w:right="110" w:firstLine="567"/>
      </w:pPr>
      <w:r>
        <w:t xml:space="preserve">обращаются в Организацию с заявлением об отчислении учащегося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(Приложение 1). </w:t>
      </w:r>
    </w:p>
    <w:p w:rsidR="00E66FBE" w:rsidRDefault="00EC7D8F">
      <w:pPr>
        <w:spacing w:after="208"/>
        <w:ind w:left="309" w:right="110" w:firstLine="567"/>
      </w:pPr>
      <w:r>
        <w:t xml:space="preserve">3.2. В заявлении совершеннолетнего учащегося или родителей (законных представителей) несовершеннолетнего учащегося об отчислении в порядке перевода в принимающую организацию указываются: </w:t>
      </w:r>
    </w:p>
    <w:p w:rsidR="00E66FBE" w:rsidRDefault="00EC7D8F">
      <w:pPr>
        <w:spacing w:after="2" w:line="448" w:lineRule="auto"/>
        <w:ind w:left="901" w:right="4041"/>
        <w:jc w:val="left"/>
      </w:pPr>
      <w:r>
        <w:t xml:space="preserve">фамилия, имя, отчество (при наличии) учащегося; дата рождения; класс; </w:t>
      </w:r>
    </w:p>
    <w:p w:rsidR="00E66FBE" w:rsidRDefault="00EC7D8F">
      <w:pPr>
        <w:ind w:left="901" w:right="110"/>
      </w:pPr>
      <w:r>
        <w:t xml:space="preserve">наименование принимающей организации. В случае переезда в другую местность </w:t>
      </w:r>
    </w:p>
    <w:p w:rsidR="00E66FBE" w:rsidRDefault="00EC7D8F">
      <w:pPr>
        <w:spacing w:after="210"/>
        <w:ind w:left="319" w:right="110"/>
      </w:pPr>
      <w:r>
        <w:lastRenderedPageBreak/>
        <w:t xml:space="preserve">указывается только населенный пункт, субъект Российской Федерации. </w:t>
      </w:r>
    </w:p>
    <w:p w:rsidR="00E66FBE" w:rsidRDefault="00EC7D8F">
      <w:pPr>
        <w:spacing w:after="117"/>
        <w:ind w:left="309" w:right="110" w:firstLine="567"/>
      </w:pPr>
      <w:r>
        <w:t xml:space="preserve">3.3.На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 (Приложение 2). </w:t>
      </w:r>
    </w:p>
    <w:p w:rsidR="00E66FBE" w:rsidRDefault="00EC7D8F">
      <w:pPr>
        <w:spacing w:after="206"/>
        <w:ind w:left="309" w:right="110" w:firstLine="567"/>
      </w:pPr>
      <w:r>
        <w:t xml:space="preserve">3.3.Организация выдает совершеннолетнему учащемуся или родителям (законным представителям) несовершеннолетнего учащегося следующие документы: </w:t>
      </w:r>
    </w:p>
    <w:p w:rsidR="00E66FBE" w:rsidRDefault="00EC7D8F">
      <w:pPr>
        <w:spacing w:after="165"/>
        <w:ind w:left="901" w:right="110"/>
      </w:pPr>
      <w:r>
        <w:t xml:space="preserve">личное дело учащегося; </w:t>
      </w:r>
    </w:p>
    <w:p w:rsidR="00E66FBE" w:rsidRDefault="00EC7D8F">
      <w:pPr>
        <w:spacing w:after="0" w:line="259" w:lineRule="auto"/>
        <w:ind w:right="106"/>
        <w:jc w:val="right"/>
      </w:pPr>
      <w:r>
        <w:t xml:space="preserve">документы, содержащие информацию об успеваемости учащегося в текущем учебном </w:t>
      </w:r>
    </w:p>
    <w:p w:rsidR="00E66FBE" w:rsidRDefault="00EC7D8F">
      <w:pPr>
        <w:spacing w:after="201"/>
        <w:ind w:left="319" w:right="110"/>
      </w:pPr>
      <w:r>
        <w:t xml:space="preserve">году (выписка из классного журнала с текущими отметками и результатами промежуточной аттестации), заверенные печатью Организации и подписью директора (уполномоченного им лица). </w:t>
      </w:r>
    </w:p>
    <w:p w:rsidR="00E66FBE" w:rsidRDefault="00EC7D8F">
      <w:pPr>
        <w:spacing w:after="210"/>
        <w:ind w:left="309" w:right="110" w:firstLine="567"/>
      </w:pPr>
      <w:r>
        <w:t xml:space="preserve">3.4.Указанные в 3.3.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 (Приложение 3) </w:t>
      </w:r>
    </w:p>
    <w:p w:rsidR="00E66FBE" w:rsidRDefault="00EC7D8F">
      <w:pPr>
        <w:spacing w:after="206"/>
        <w:ind w:left="309" w:right="110" w:firstLine="567"/>
      </w:pPr>
      <w:r>
        <w:t xml:space="preserve">3.5.Зачисление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3.3. настоящего Положения, с указанием даты зачисления и класса (Приложение 4). </w:t>
      </w:r>
    </w:p>
    <w:p w:rsidR="00E66FBE" w:rsidRDefault="00EC7D8F">
      <w:pPr>
        <w:numPr>
          <w:ilvl w:val="1"/>
          <w:numId w:val="1"/>
        </w:numPr>
        <w:spacing w:after="216"/>
        <w:ind w:right="110" w:firstLine="567"/>
      </w:pPr>
      <w:r>
        <w:t xml:space="preserve">6.Принимающая организация при зачислении учащегося, отчисленного из Организации, в течение двух рабочих дней с даты издания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 (Приложение 5). </w:t>
      </w:r>
    </w:p>
    <w:p w:rsidR="00E66FBE" w:rsidRPr="005E14B4" w:rsidRDefault="00EC7D8F">
      <w:pPr>
        <w:spacing w:after="198" w:line="271" w:lineRule="auto"/>
        <w:ind w:left="319" w:right="97"/>
      </w:pPr>
      <w:r w:rsidRPr="005E14B4">
        <w:t xml:space="preserve">4.Перевод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E66FBE" w:rsidRDefault="00EC7D8F">
      <w:pPr>
        <w:numPr>
          <w:ilvl w:val="1"/>
          <w:numId w:val="1"/>
        </w:numPr>
        <w:spacing w:after="210"/>
        <w:ind w:right="110" w:firstLine="567"/>
      </w:pPr>
      <w:r>
        <w:t xml:space="preserve">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 2.2. настоящего Положения. </w:t>
      </w:r>
    </w:p>
    <w:p w:rsidR="00E66FBE" w:rsidRDefault="00EC7D8F">
      <w:pPr>
        <w:spacing w:after="220"/>
        <w:ind w:left="309" w:right="110" w:firstLine="567"/>
      </w:pPr>
      <w:r>
        <w:t xml:space="preserve">О предстоящем переводе Организация в случае прекращения своей деятельности будет обязана уведомить совершеннолетних учащихся, родителей (законных представителей) </w:t>
      </w:r>
      <w:r>
        <w:lastRenderedPageBreak/>
        <w:t xml:space="preserve">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разместит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в пункте 2.2. настоящего Положения, на перевод в принимающую организацию. 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разместить указанное уведомление на своем официальном сайте в сети Интернет: </w:t>
      </w:r>
    </w:p>
    <w:p w:rsidR="00E66FBE" w:rsidRDefault="00EC7D8F">
      <w:pPr>
        <w:spacing w:after="23" w:line="259" w:lineRule="auto"/>
        <w:ind w:right="106"/>
        <w:jc w:val="right"/>
      </w:pPr>
      <w:r>
        <w:t xml:space="preserve">в случае аннулирования лицензии на осуществление образовательной деятельности − в </w:t>
      </w:r>
    </w:p>
    <w:p w:rsidR="00E66FBE" w:rsidRDefault="00EC7D8F">
      <w:pPr>
        <w:spacing w:after="209"/>
        <w:ind w:left="319" w:right="110"/>
      </w:pPr>
      <w:r>
        <w:t xml:space="preserve">течение пяти рабочих дней с момента вступления в законную силу решения суда; </w:t>
      </w:r>
    </w:p>
    <w:p w:rsidR="00E66FBE" w:rsidRDefault="00EC7D8F">
      <w:pPr>
        <w:spacing w:after="164"/>
        <w:ind w:left="309" w:right="110" w:firstLine="567"/>
      </w:pPr>
      <w: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 </w:t>
      </w:r>
    </w:p>
    <w:p w:rsidR="00E66FBE" w:rsidRDefault="00EC7D8F">
      <w:pPr>
        <w:spacing w:after="166"/>
        <w:ind w:left="309" w:right="110" w:firstLine="567"/>
      </w:pPr>
      <w:r>
        <w:t xml:space="preserve">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t>аккредитационные</w:t>
      </w:r>
      <w:proofErr w:type="spellEnd"/>
      <w:r>
        <w:t xml:space="preserve">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 </w:t>
      </w:r>
    </w:p>
    <w:p w:rsidR="00E66FBE" w:rsidRDefault="00EC7D8F">
      <w:pPr>
        <w:spacing w:after="0" w:line="259" w:lineRule="auto"/>
        <w:ind w:right="106"/>
        <w:jc w:val="right"/>
      </w:pPr>
      <w:r>
        <w:t xml:space="preserve">в случае если до истечения срока действия государственной аккредитации по </w:t>
      </w:r>
    </w:p>
    <w:p w:rsidR="00E66FBE" w:rsidRDefault="00EC7D8F">
      <w:pPr>
        <w:spacing w:after="161"/>
        <w:ind w:left="319" w:right="110"/>
      </w:pPr>
      <w:r>
        <w:t xml:space="preserve">соответствующей образовательной программе осталось менее 105 дней и у Организации будет отсутствовать полученное от </w:t>
      </w:r>
      <w:proofErr w:type="spellStart"/>
      <w:r>
        <w:t>аккредитационного</w:t>
      </w:r>
      <w:proofErr w:type="spellEnd"/>
      <w: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 </w:t>
      </w:r>
    </w:p>
    <w:p w:rsidR="00E66FBE" w:rsidRDefault="00EC7D8F">
      <w:pPr>
        <w:spacing w:after="211"/>
        <w:ind w:left="309" w:right="110" w:firstLine="567"/>
      </w:pPr>
      <w:r>
        <w:t xml:space="preserve">в случае отказа </w:t>
      </w:r>
      <w:proofErr w:type="spellStart"/>
      <w:r>
        <w:t>аккредитационного</w:t>
      </w:r>
      <w:proofErr w:type="spellEnd"/>
      <w:r>
        <w:t xml:space="preserve">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t>аккредитационного</w:t>
      </w:r>
      <w:proofErr w:type="spellEnd"/>
      <w:r>
        <w:t xml:space="preserve"> органа об отказе </w:t>
      </w:r>
      <w:r>
        <w:lastRenderedPageBreak/>
        <w:t xml:space="preserve">Организации в государственной аккредитации по соответствующей образовательной программе. </w:t>
      </w:r>
    </w:p>
    <w:p w:rsidR="00E66FBE" w:rsidRDefault="00EC7D8F">
      <w:pPr>
        <w:spacing w:after="209"/>
        <w:ind w:left="309" w:right="110" w:firstLine="567"/>
      </w:pPr>
      <w:r>
        <w:t xml:space="preserve">4.3.Организация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 </w:t>
      </w:r>
    </w:p>
    <w:p w:rsidR="00E66FBE" w:rsidRDefault="00EC7D8F">
      <w:pPr>
        <w:spacing w:after="209"/>
        <w:ind w:left="309" w:right="110" w:firstLine="567"/>
      </w:pPr>
      <w:r>
        <w:t xml:space="preserve">4.4.Организация будет обязана довести до сведения учащихся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будет доведена в течение десяти рабочих дней с момента ее получения и будет включать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 </w:t>
      </w:r>
    </w:p>
    <w:p w:rsidR="00E66FBE" w:rsidRDefault="00EC7D8F">
      <w:pPr>
        <w:spacing w:after="208"/>
        <w:ind w:left="309" w:right="110" w:firstLine="567"/>
      </w:pPr>
      <w:r>
        <w:t xml:space="preserve">4.5.После получения соответствующих письменных согласий лиц, указанных в пункте 2.2.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 </w:t>
      </w:r>
    </w:p>
    <w:p w:rsidR="00E66FBE" w:rsidRDefault="00EC7D8F">
      <w:pPr>
        <w:spacing w:after="209"/>
        <w:ind w:left="309" w:right="110" w:firstLine="567"/>
      </w:pPr>
      <w:r>
        <w:t xml:space="preserve">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 </w:t>
      </w:r>
    </w:p>
    <w:p w:rsidR="00E66FBE" w:rsidRDefault="00EC7D8F">
      <w:pPr>
        <w:spacing w:after="210"/>
        <w:ind w:left="309" w:right="110" w:firstLine="567"/>
      </w:pPr>
      <w:r>
        <w:t xml:space="preserve">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в пункте 2.2. настоящего Положения, личные дела учащихся. </w:t>
      </w:r>
    </w:p>
    <w:p w:rsidR="00E66FBE" w:rsidRDefault="00EC7D8F">
      <w:pPr>
        <w:numPr>
          <w:ilvl w:val="0"/>
          <w:numId w:val="2"/>
        </w:numPr>
        <w:spacing w:after="211"/>
        <w:ind w:right="110" w:firstLine="567"/>
      </w:pPr>
      <w:r>
        <w:t xml:space="preserve">8.На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w:t>
      </w:r>
    </w:p>
    <w:p w:rsidR="00E66FBE" w:rsidRDefault="00EC7D8F">
      <w:pPr>
        <w:spacing w:after="207"/>
        <w:ind w:left="309" w:right="110" w:firstLine="567"/>
      </w:pPr>
      <w:r>
        <w:t xml:space="preserve">В распорядительном акте о зачислении делается запись о зачислении учащегося в порядке перевода с указанием Организации, в которой он обучался до перевода, класса, формы обучения. </w:t>
      </w:r>
    </w:p>
    <w:p w:rsidR="00E66FBE" w:rsidRDefault="00EC7D8F">
      <w:pPr>
        <w:spacing w:after="222"/>
        <w:ind w:left="309" w:right="110" w:firstLine="567"/>
      </w:pPr>
      <w:r>
        <w:t xml:space="preserve">4.9. В принимающей организации на основании переданных личных дел на учащихся формируются новые личные дела, включающие в том числе выписку из распорядительного </w:t>
      </w:r>
      <w:r>
        <w:lastRenderedPageBreak/>
        <w:t xml:space="preserve">акта о зачислении в порядке перевода, соответствующие письменные согласия лиц, указанных в пункте 2.2. настоящего Положения. </w:t>
      </w:r>
    </w:p>
    <w:p w:rsidR="009D7F4C" w:rsidRDefault="00EC7D8F">
      <w:pPr>
        <w:spacing w:after="169" w:line="375" w:lineRule="auto"/>
        <w:ind w:left="319" w:right="110"/>
        <w:rPr>
          <w:b/>
        </w:rPr>
      </w:pPr>
      <w:r>
        <w:rPr>
          <w:b/>
        </w:rPr>
        <w:t xml:space="preserve">5.Порядок и основание отчисления учащихся </w:t>
      </w:r>
    </w:p>
    <w:p w:rsidR="00E66FBE" w:rsidRDefault="00EC7D8F">
      <w:pPr>
        <w:spacing w:after="169" w:line="375" w:lineRule="auto"/>
        <w:ind w:left="319" w:right="110"/>
      </w:pPr>
      <w:r>
        <w:rPr>
          <w:b/>
        </w:rPr>
        <w:t xml:space="preserve"> </w:t>
      </w:r>
      <w:r>
        <w:t xml:space="preserve">5.1.Образовательные отношения прекращаются в связи с отчислением учащегося из Организации: </w:t>
      </w:r>
    </w:p>
    <w:p w:rsidR="00E66FBE" w:rsidRDefault="00EC7D8F">
      <w:pPr>
        <w:numPr>
          <w:ilvl w:val="0"/>
          <w:numId w:val="3"/>
        </w:numPr>
        <w:spacing w:after="294"/>
        <w:ind w:right="110" w:hanging="259"/>
      </w:pPr>
      <w:r>
        <w:t xml:space="preserve">в связи с получением образования (завершением обучения); </w:t>
      </w:r>
    </w:p>
    <w:p w:rsidR="00E66FBE" w:rsidRDefault="00EC7D8F">
      <w:pPr>
        <w:numPr>
          <w:ilvl w:val="0"/>
          <w:numId w:val="3"/>
        </w:numPr>
        <w:spacing w:after="244"/>
        <w:ind w:right="110" w:hanging="259"/>
      </w:pPr>
      <w:r>
        <w:t xml:space="preserve">досрочно по основаниям, установленным п.5.2 настоящего Положения. </w:t>
      </w:r>
    </w:p>
    <w:p w:rsidR="00E66FBE" w:rsidRDefault="00EC7D8F">
      <w:pPr>
        <w:spacing w:after="244"/>
        <w:ind w:left="309" w:right="110" w:firstLine="567"/>
      </w:pPr>
      <w:r>
        <w:t xml:space="preserve">5.2.Образовательные отношения могут быть прекращены досрочно в следующих случаях: </w:t>
      </w:r>
    </w:p>
    <w:p w:rsidR="00E66FBE" w:rsidRDefault="00EC7D8F">
      <w:pPr>
        <w:numPr>
          <w:ilvl w:val="0"/>
          <w:numId w:val="4"/>
        </w:numPr>
        <w:ind w:right="110" w:firstLine="567"/>
      </w:pPr>
      <w:r>
        <w:t xml:space="preserve">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 </w:t>
      </w:r>
    </w:p>
    <w:p w:rsidR="00E66FBE" w:rsidRDefault="00EC7D8F">
      <w:pPr>
        <w:numPr>
          <w:ilvl w:val="0"/>
          <w:numId w:val="4"/>
        </w:numPr>
        <w:spacing w:after="245"/>
        <w:ind w:right="110" w:firstLine="567"/>
      </w:pPr>
      <w:r>
        <w:t xml:space="preserve">по инициативе Организации в случае применения к учащемуся, достигшему возраста пятнадцати лет, отчисления как меры дисциплинарного взыскания, в случае невыполнения </w:t>
      </w:r>
      <w:proofErr w:type="gramStart"/>
      <w:r>
        <w:t>учащимся  обязанностей</w:t>
      </w:r>
      <w:proofErr w:type="gramEnd"/>
      <w:r>
        <w:t xml:space="preserve">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 </w:t>
      </w:r>
    </w:p>
    <w:p w:rsidR="00E66FBE" w:rsidRDefault="00EC7D8F">
      <w:pPr>
        <w:numPr>
          <w:ilvl w:val="0"/>
          <w:numId w:val="4"/>
        </w:numPr>
        <w:spacing w:after="288"/>
        <w:ind w:right="110" w:firstLine="567"/>
      </w:pPr>
      <w:r>
        <w:t xml:space="preserve">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 </w:t>
      </w:r>
    </w:p>
    <w:p w:rsidR="00E66FBE" w:rsidRDefault="00EC7D8F">
      <w:pPr>
        <w:spacing w:after="289"/>
        <w:ind w:left="309" w:right="110" w:firstLine="567"/>
      </w:pPr>
      <w:r>
        <w:t xml:space="preserve">5.3. 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 </w:t>
      </w:r>
    </w:p>
    <w:p w:rsidR="00E66FBE" w:rsidRDefault="00EC7D8F">
      <w:pPr>
        <w:numPr>
          <w:ilvl w:val="0"/>
          <w:numId w:val="5"/>
        </w:numPr>
        <w:spacing w:after="294"/>
        <w:ind w:right="110" w:firstLine="567"/>
      </w:pPr>
      <w:r>
        <w:t xml:space="preserve">4.Основанием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Права и обязанности учащегося,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w:t>
      </w:r>
    </w:p>
    <w:p w:rsidR="00E66FBE" w:rsidRDefault="00EC7D8F">
      <w:pPr>
        <w:spacing w:after="299"/>
        <w:ind w:left="309" w:right="110" w:firstLine="567"/>
      </w:pPr>
      <w:r>
        <w:t xml:space="preserve">5.5. 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 </w:t>
      </w:r>
      <w:hyperlink r:id="rId16">
        <w:r>
          <w:t>Федерального закона от 29.12.2012 N 273</w:t>
        </w:r>
      </w:hyperlink>
      <w:hyperlink r:id="rId17">
        <w:r>
          <w:t>-</w:t>
        </w:r>
      </w:hyperlink>
      <w:hyperlink r:id="rId18">
        <w:r>
          <w:t xml:space="preserve">ФЗ (ред. от 03.07.2016) «Об образовании в </w:t>
        </w:r>
      </w:hyperlink>
      <w:hyperlink r:id="rId19">
        <w:r>
          <w:t xml:space="preserve">Российской Федерации» </w:t>
        </w:r>
      </w:hyperlink>
      <w:hyperlink r:id="rId20">
        <w:r>
          <w:t>.</w:t>
        </w:r>
      </w:hyperlink>
      <w:r>
        <w:t xml:space="preserve"> </w:t>
      </w:r>
    </w:p>
    <w:p w:rsidR="00E66FBE" w:rsidRDefault="00EC7D8F">
      <w:pPr>
        <w:spacing w:after="4" w:line="271" w:lineRule="auto"/>
        <w:ind w:left="1042" w:right="97"/>
      </w:pPr>
      <w:r>
        <w:rPr>
          <w:b/>
        </w:rPr>
        <w:t xml:space="preserve">6.Порядок и основание восстановления учащихся </w:t>
      </w:r>
    </w:p>
    <w:p w:rsidR="00E66FBE" w:rsidRDefault="00EC7D8F">
      <w:pPr>
        <w:numPr>
          <w:ilvl w:val="0"/>
          <w:numId w:val="5"/>
        </w:numPr>
        <w:ind w:right="110" w:firstLine="567"/>
      </w:pPr>
      <w:r>
        <w:t>1.Право на восстановление в Организации имеют лица, не достигшие возраста восемнадцати лет.</w:t>
      </w:r>
      <w:r>
        <w:rPr>
          <w:b/>
        </w:rPr>
        <w:t xml:space="preserve"> </w:t>
      </w:r>
    </w:p>
    <w:p w:rsidR="00E66FBE" w:rsidRDefault="00EC7D8F">
      <w:pPr>
        <w:ind w:left="309" w:right="110" w:firstLine="567"/>
      </w:pPr>
      <w:r>
        <w:t>6.2.Восстановление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Порядком приема граждан на обучение</w:t>
      </w:r>
      <w:r>
        <w:rPr>
          <w:color w:val="FF0000"/>
        </w:rPr>
        <w:t xml:space="preserve"> </w:t>
      </w:r>
      <w:r>
        <w:t>по образовательным программам начального общего, о</w:t>
      </w:r>
      <w:r w:rsidR="009D7F4C">
        <w:t>сновного общего</w:t>
      </w:r>
      <w:r>
        <w:t xml:space="preserve"> (утв. приказом директора).</w:t>
      </w:r>
      <w:r>
        <w:rPr>
          <w:b/>
        </w:rPr>
        <w:t xml:space="preserve"> </w:t>
      </w:r>
    </w:p>
    <w:p w:rsidR="00E66FBE" w:rsidRDefault="00EC7D8F">
      <w:pPr>
        <w:ind w:left="309" w:right="110" w:firstLine="567"/>
      </w:pPr>
      <w:r>
        <w:t xml:space="preserve">6.3.Учащиеся, отчисленные ранее из Организации, не завершившие образование по основной образовательной программе соответствующего уровня, имеют право на восстановление в число учащихся Организации независимо от продолжительности перерыва в учебе </w:t>
      </w:r>
      <w:proofErr w:type="gramStart"/>
      <w:r>
        <w:t>и  причины</w:t>
      </w:r>
      <w:proofErr w:type="gramEnd"/>
      <w:r>
        <w:t xml:space="preserve"> отчисления при условии сдачи академических задолженностей в установленный срок. </w:t>
      </w:r>
      <w:r>
        <w:rPr>
          <w:b/>
        </w:rPr>
        <w:t xml:space="preserve"> </w:t>
      </w:r>
    </w:p>
    <w:p w:rsidR="00E66FBE" w:rsidRDefault="00EC7D8F">
      <w:pPr>
        <w:ind w:left="309" w:right="110" w:firstLine="567"/>
      </w:pPr>
      <w:r>
        <w:t>6.4.Восстановление учащегося осуществляется на основании личного заявления родителей (законных представителей) на имя директора.</w:t>
      </w:r>
      <w:r>
        <w:rPr>
          <w:b/>
        </w:rPr>
        <w:t xml:space="preserve"> </w:t>
      </w:r>
    </w:p>
    <w:p w:rsidR="00E66FBE" w:rsidRDefault="00EC7D8F">
      <w:pPr>
        <w:numPr>
          <w:ilvl w:val="0"/>
          <w:numId w:val="6"/>
        </w:numPr>
        <w:ind w:right="110" w:firstLine="567"/>
      </w:pPr>
      <w:r>
        <w:t xml:space="preserve">5.Основанием для восстановления учащегося в Организации является приказ директора о приеме учащегося в Организацию.  </w:t>
      </w:r>
    </w:p>
    <w:p w:rsidR="00E66FBE" w:rsidRDefault="00EC7D8F">
      <w:pPr>
        <w:numPr>
          <w:ilvl w:val="0"/>
          <w:numId w:val="6"/>
        </w:numPr>
        <w:spacing w:after="206" w:line="271" w:lineRule="auto"/>
        <w:ind w:right="110" w:firstLine="567"/>
      </w:pPr>
      <w:r>
        <w:rPr>
          <w:b/>
        </w:rPr>
        <w:t xml:space="preserve">Заключительные положения </w:t>
      </w:r>
    </w:p>
    <w:p w:rsidR="00E66FBE" w:rsidRDefault="00EC7D8F">
      <w:pPr>
        <w:ind w:left="901" w:right="110"/>
      </w:pPr>
      <w:r>
        <w:t xml:space="preserve">7.1.Настоящее </w:t>
      </w:r>
      <w:proofErr w:type="gramStart"/>
      <w:r>
        <w:t>Положение  вступают</w:t>
      </w:r>
      <w:proofErr w:type="gramEnd"/>
      <w:r>
        <w:t xml:space="preserve"> в силу с момента подписания приказа. </w:t>
      </w:r>
    </w:p>
    <w:p w:rsidR="00E66FBE" w:rsidRDefault="00EC7D8F">
      <w:pPr>
        <w:spacing w:after="209"/>
        <w:ind w:left="309" w:right="110" w:firstLine="567"/>
      </w:pPr>
      <w:r>
        <w:t xml:space="preserve">7.2.Настоящее </w:t>
      </w:r>
      <w:proofErr w:type="gramStart"/>
      <w:r>
        <w:t>Положение  размещается</w:t>
      </w:r>
      <w:proofErr w:type="gramEnd"/>
      <w:r>
        <w:t xml:space="preserve"> для ознакомления на официальном сайте Организации.</w:t>
      </w:r>
      <w:r>
        <w:rPr>
          <w:b/>
        </w:rPr>
        <w:t xml:space="preserve"> </w:t>
      </w:r>
    </w:p>
    <w:p w:rsidR="00E66FBE" w:rsidRDefault="00EC7D8F">
      <w:pPr>
        <w:spacing w:after="251"/>
        <w:ind w:left="901" w:right="110"/>
      </w:pPr>
      <w:r>
        <w:t xml:space="preserve">Срок действия Положения до внесения изменений. </w:t>
      </w:r>
      <w:bookmarkStart w:id="0" w:name="_GoBack"/>
      <w:bookmarkEnd w:id="0"/>
    </w:p>
    <w:sectPr w:rsidR="00E66FBE">
      <w:footerReference w:type="even" r:id="rId21"/>
      <w:footerReference w:type="default" r:id="rId22"/>
      <w:footerReference w:type="first" r:id="rId23"/>
      <w:pgSz w:w="11906" w:h="16838"/>
      <w:pgMar w:top="898" w:right="1020" w:bottom="1300" w:left="809" w:header="720" w:footer="4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DA6" w:rsidRDefault="00595DA6">
      <w:pPr>
        <w:spacing w:after="0" w:line="240" w:lineRule="auto"/>
      </w:pPr>
      <w:r>
        <w:separator/>
      </w:r>
    </w:p>
  </w:endnote>
  <w:endnote w:type="continuationSeparator" w:id="0">
    <w:p w:rsidR="00595DA6" w:rsidRDefault="0059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FBE" w:rsidRDefault="00EC7D8F">
    <w:pPr>
      <w:spacing w:after="218" w:line="259" w:lineRule="auto"/>
      <w:ind w:left="0" w:right="112"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66FBE" w:rsidRDefault="00EC7D8F">
    <w:pPr>
      <w:spacing w:after="0" w:line="259" w:lineRule="auto"/>
      <w:ind w:left="324"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FBE" w:rsidRDefault="00EC7D8F">
    <w:pPr>
      <w:spacing w:after="218" w:line="259" w:lineRule="auto"/>
      <w:ind w:left="0" w:right="112"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9D7F4C">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E66FBE" w:rsidRDefault="00EC7D8F">
    <w:pPr>
      <w:spacing w:after="0" w:line="259" w:lineRule="auto"/>
      <w:ind w:left="324"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FBE" w:rsidRDefault="00EC7D8F">
    <w:pPr>
      <w:spacing w:after="218" w:line="259" w:lineRule="auto"/>
      <w:ind w:left="0" w:right="112"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66FBE" w:rsidRDefault="00EC7D8F">
    <w:pPr>
      <w:spacing w:after="0" w:line="259" w:lineRule="auto"/>
      <w:ind w:left="324"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DA6" w:rsidRDefault="00595DA6">
      <w:pPr>
        <w:spacing w:after="0" w:line="240" w:lineRule="auto"/>
      </w:pPr>
      <w:r>
        <w:separator/>
      </w:r>
    </w:p>
  </w:footnote>
  <w:footnote w:type="continuationSeparator" w:id="0">
    <w:p w:rsidR="00595DA6" w:rsidRDefault="00595D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A3304"/>
    <w:multiLevelType w:val="hybridMultilevel"/>
    <w:tmpl w:val="C9BCCA20"/>
    <w:lvl w:ilvl="0" w:tplc="ACCC82D4">
      <w:start w:val="6"/>
      <w:numFmt w:val="decimal"/>
      <w:lvlText w:val="%1."/>
      <w:lvlJc w:val="left"/>
      <w:pPr>
        <w:ind w:left="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F0123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CCB3A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94C77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2AD3E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149C9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9866B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92FAC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4B97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FE0873"/>
    <w:multiLevelType w:val="hybridMultilevel"/>
    <w:tmpl w:val="B04CC3F6"/>
    <w:lvl w:ilvl="0" w:tplc="392A6232">
      <w:start w:val="1"/>
      <w:numFmt w:val="decimal"/>
      <w:lvlText w:val="%1."/>
      <w:lvlJc w:val="left"/>
      <w:pPr>
        <w:ind w:left="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E2B2F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8C0EA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7C21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C0099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B8462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848A4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C0FE8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F0BCB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9067BEE"/>
    <w:multiLevelType w:val="hybridMultilevel"/>
    <w:tmpl w:val="5D841692"/>
    <w:lvl w:ilvl="0" w:tplc="28F460E8">
      <w:start w:val="1"/>
      <w:numFmt w:val="decimal"/>
      <w:lvlText w:val="%1)"/>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A61C1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86E5F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8AD7E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C143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04400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40979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766C0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8617F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99E5488"/>
    <w:multiLevelType w:val="hybridMultilevel"/>
    <w:tmpl w:val="40AA4986"/>
    <w:lvl w:ilvl="0" w:tplc="EA8CBA2A">
      <w:start w:val="5"/>
      <w:numFmt w:val="decimal"/>
      <w:lvlText w:val="%1."/>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32F6D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5417D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16BE6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52EF7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8115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68762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588C6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4C231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0B15EF"/>
    <w:multiLevelType w:val="hybridMultilevel"/>
    <w:tmpl w:val="6C3E0A22"/>
    <w:lvl w:ilvl="0" w:tplc="1D50C612">
      <w:start w:val="1"/>
      <w:numFmt w:val="decimal"/>
      <w:lvlText w:val="%1)"/>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6EC1B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C8111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AFE3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8E77D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40435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C285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04139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9E5B2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C007816"/>
    <w:multiLevelType w:val="hybridMultilevel"/>
    <w:tmpl w:val="68EC7FB0"/>
    <w:lvl w:ilvl="0" w:tplc="1E5AD1A8">
      <w:start w:val="4"/>
      <w:numFmt w:val="decimal"/>
      <w:lvlText w:val="%1."/>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22AA9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7067D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A0B65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A4FC7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D089D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8EF62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1C06D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E6440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D15354"/>
    <w:multiLevelType w:val="hybridMultilevel"/>
    <w:tmpl w:val="1C345BAC"/>
    <w:lvl w:ilvl="0" w:tplc="48B840C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ECFE0">
      <w:start w:val="3"/>
      <w:numFmt w:val="decimal"/>
      <w:lvlRestart w:val="0"/>
      <w:lvlText w:val="%2."/>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0F114">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1C6D68">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A82FA">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10BA1E">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1EA76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B809EE">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74FF4E">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5"/>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BE"/>
    <w:rsid w:val="00595DA6"/>
    <w:rsid w:val="005E14B4"/>
    <w:rsid w:val="008A6B8C"/>
    <w:rsid w:val="009D7F4C"/>
    <w:rsid w:val="00E66FBE"/>
    <w:rsid w:val="00EC7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BA46C-4A40-4D8A-9767-ACC4AA74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79" w:line="331" w:lineRule="auto"/>
      <w:ind w:left="41" w:firstLine="8445"/>
      <w:jc w:val="center"/>
      <w:outlineLvl w:val="0"/>
    </w:pPr>
    <w:rPr>
      <w:rFonts w:ascii="Times New Roman" w:eastAsia="Times New Roman" w:hAnsi="Times New Roman" w:cs="Times New Roman"/>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0"/>
    </w:rPr>
  </w:style>
  <w:style w:type="table" w:styleId="a3">
    <w:name w:val="Table Grid"/>
    <w:basedOn w:val="a1"/>
    <w:uiPriority w:val="39"/>
    <w:rsid w:val="005E1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13" Type="http://schemas.openxmlformats.org/officeDocument/2006/relationships/hyperlink" Target="http://www.consultant.ru/document/cons_doc_LAW_140174/" TargetMode="External"/><Relationship Id="rId18" Type="http://schemas.openxmlformats.org/officeDocument/2006/relationships/hyperlink" Target="http://www.consultant.ru/document/cons_doc_LAW_14017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onsultant.ru/document/cons_doc_LAW_140174/" TargetMode="External"/><Relationship Id="rId12" Type="http://schemas.openxmlformats.org/officeDocument/2006/relationships/hyperlink" Target="http://www.consultant.ru/document/cons_doc_LAW_140174/" TargetMode="External"/><Relationship Id="rId17" Type="http://schemas.openxmlformats.org/officeDocument/2006/relationships/hyperlink" Target="http://www.consultant.ru/document/cons_doc_LAW_14017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140174/" TargetMode="External"/><Relationship Id="rId20" Type="http://schemas.openxmlformats.org/officeDocument/2006/relationships/hyperlink" Target="http://www.consultant.ru/document/cons_doc_LAW_1401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4017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140174/" TargetMode="External"/><Relationship Id="rId23" Type="http://schemas.openxmlformats.org/officeDocument/2006/relationships/footer" Target="footer3.xml"/><Relationship Id="rId10" Type="http://schemas.openxmlformats.org/officeDocument/2006/relationships/hyperlink" Target="http://www.consultant.ru/document/cons_doc_LAW_140174/" TargetMode="External"/><Relationship Id="rId19" Type="http://schemas.openxmlformats.org/officeDocument/2006/relationships/hyperlink" Target="http://www.consultant.ru/document/cons_doc_LAW_140174/" TargetMode="External"/><Relationship Id="rId4" Type="http://schemas.openxmlformats.org/officeDocument/2006/relationships/webSettings" Target="webSettings.xml"/><Relationship Id="rId9" Type="http://schemas.openxmlformats.org/officeDocument/2006/relationships/hyperlink" Target="http://www.consultant.ru/document/cons_doc_LAW_140174/" TargetMode="External"/><Relationship Id="rId14" Type="http://schemas.openxmlformats.org/officeDocument/2006/relationships/hyperlink" Target="http://www.consultant.ru/document/cons_doc_LAW_140174/"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2874</Words>
  <Characters>16386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user-pc</cp:lastModifiedBy>
  <cp:revision>4</cp:revision>
  <dcterms:created xsi:type="dcterms:W3CDTF">2019-02-15T17:28:00Z</dcterms:created>
  <dcterms:modified xsi:type="dcterms:W3CDTF">2019-02-16T08:40:00Z</dcterms:modified>
</cp:coreProperties>
</file>